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32" w:rsidRPr="00FC6132" w:rsidRDefault="00FC6132" w:rsidP="00FC6132">
      <w:pPr>
        <w:spacing w:before="161" w:after="161" w:line="240" w:lineRule="auto"/>
        <w:outlineLvl w:val="0"/>
        <w:rPr>
          <w:rFonts w:ascii="Arial" w:eastAsia="Times New Roman" w:hAnsi="Arial" w:cs="Arial"/>
          <w:b/>
          <w:bCs/>
          <w:color w:val="000000"/>
          <w:kern w:val="36"/>
          <w:sz w:val="48"/>
          <w:szCs w:val="48"/>
          <w:lang w:eastAsia="ru-RU"/>
        </w:rPr>
      </w:pPr>
      <w:r w:rsidRPr="00FC6132">
        <w:rPr>
          <w:rFonts w:ascii="Arial" w:eastAsia="Times New Roman" w:hAnsi="Arial" w:cs="Arial"/>
          <w:b/>
          <w:bCs/>
          <w:color w:val="000000"/>
          <w:kern w:val="36"/>
          <w:sz w:val="48"/>
          <w:szCs w:val="48"/>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Развернуть</w:t>
      </w:r>
    </w:p>
    <w:p w:rsidR="00FC6132" w:rsidRPr="00FC6132" w:rsidRDefault="00FC6132" w:rsidP="00FC6132">
      <w:pPr>
        <w:numPr>
          <w:ilvl w:val="0"/>
          <w:numId w:val="1"/>
        </w:numPr>
        <w:spacing w:after="0" w:line="240" w:lineRule="auto"/>
        <w:ind w:left="0"/>
        <w:rPr>
          <w:rFonts w:ascii="Arial" w:eastAsia="Times New Roman" w:hAnsi="Arial" w:cs="Arial"/>
          <w:b/>
          <w:bCs/>
          <w:color w:val="000000"/>
          <w:sz w:val="20"/>
          <w:szCs w:val="20"/>
          <w:lang w:eastAsia="ru-RU"/>
        </w:rPr>
      </w:pPr>
      <w:hyperlink r:id="rId5" w:anchor="text" w:history="1">
        <w:r w:rsidRPr="00FC6132">
          <w:rPr>
            <w:rFonts w:ascii="Arial" w:eastAsia="Times New Roman" w:hAnsi="Arial" w:cs="Arial"/>
            <w:b/>
            <w:bCs/>
            <w:color w:val="3272C0"/>
            <w:sz w:val="20"/>
            <w:u w:val="single"/>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p>
    <w:p w:rsidR="00FC6132" w:rsidRPr="00FC6132" w:rsidRDefault="00FC6132" w:rsidP="00FC6132">
      <w:pPr>
        <w:numPr>
          <w:ilvl w:val="0"/>
          <w:numId w:val="1"/>
        </w:numPr>
        <w:spacing w:after="0" w:line="240" w:lineRule="auto"/>
        <w:ind w:left="0"/>
        <w:rPr>
          <w:rFonts w:ascii="Arial" w:eastAsia="Times New Roman" w:hAnsi="Arial" w:cs="Arial"/>
          <w:b/>
          <w:bCs/>
          <w:color w:val="000000"/>
          <w:sz w:val="20"/>
          <w:szCs w:val="20"/>
          <w:lang w:eastAsia="ru-RU"/>
        </w:rPr>
      </w:pPr>
      <w:r>
        <w:rPr>
          <w:rFonts w:ascii="Arial" w:eastAsia="Times New Roman" w:hAnsi="Arial" w:cs="Arial"/>
          <w:b/>
          <w:bCs/>
          <w:noProof/>
          <w:color w:val="000000"/>
          <w:sz w:val="20"/>
          <w:szCs w:val="20"/>
          <w:lang w:eastAsia="ru-RU"/>
        </w:rPr>
        <w:drawing>
          <wp:inline distT="0" distB="0" distL="0" distR="0">
            <wp:extent cx="42545" cy="8509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2545" cy="85090"/>
                    </a:xfrm>
                    <a:prstGeom prst="rect">
                      <a:avLst/>
                    </a:prstGeom>
                    <a:noFill/>
                    <a:ln w="9525">
                      <a:noFill/>
                      <a:miter lim="800000"/>
                      <a:headEnd/>
                      <a:tailEnd/>
                    </a:ln>
                  </pic:spPr>
                </pic:pic>
              </a:graphicData>
            </a:graphic>
          </wp:inline>
        </w:drawing>
      </w:r>
      <w:r w:rsidRPr="00FC6132">
        <w:rPr>
          <w:rFonts w:ascii="Arial" w:eastAsia="Times New Roman" w:hAnsi="Arial" w:cs="Arial"/>
          <w:b/>
          <w:bCs/>
          <w:color w:val="000000"/>
          <w:sz w:val="20"/>
          <w:lang w:eastAsia="ru-RU"/>
        </w:rPr>
        <w:t> </w:t>
      </w:r>
      <w:hyperlink r:id="rId7" w:anchor="block_1" w:history="1">
        <w:r w:rsidRPr="00FC6132">
          <w:rPr>
            <w:rFonts w:ascii="Arial" w:eastAsia="Times New Roman" w:hAnsi="Arial" w:cs="Arial"/>
            <w:b/>
            <w:bCs/>
            <w:color w:val="3272C0"/>
            <w:sz w:val="20"/>
            <w:u w:val="single"/>
            <w:lang w:eastAsia="ru-RU"/>
          </w:rPr>
          <w:t>Приложение. Порядок проведения государственной итоговой аттестации по образовательным программам основного общего образования</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Приказ Министерства образования и науки РФ от 25 декабря 2013 г. N 1394</w:t>
      </w:r>
      <w:r w:rsidRPr="00FC6132">
        <w:rPr>
          <w:rFonts w:ascii="Arial" w:eastAsia="Times New Roman" w:hAnsi="Arial" w:cs="Arial"/>
          <w:b/>
          <w:bCs/>
          <w:color w:val="000000"/>
          <w:sz w:val="20"/>
          <w:szCs w:val="20"/>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FC6132" w:rsidRPr="00FC6132" w:rsidRDefault="00FC6132" w:rsidP="00FC6132">
      <w:pPr>
        <w:spacing w:after="0" w:line="240" w:lineRule="auto"/>
        <w:outlineLvl w:val="3"/>
        <w:rPr>
          <w:rFonts w:ascii="Arial" w:eastAsia="Times New Roman" w:hAnsi="Arial" w:cs="Arial"/>
          <w:b/>
          <w:bCs/>
          <w:color w:val="000000"/>
          <w:sz w:val="24"/>
          <w:szCs w:val="24"/>
          <w:lang w:eastAsia="ru-RU"/>
        </w:rPr>
      </w:pPr>
      <w:r w:rsidRPr="00FC6132">
        <w:rPr>
          <w:rFonts w:ascii="Arial" w:eastAsia="Times New Roman" w:hAnsi="Arial" w:cs="Arial"/>
          <w:b/>
          <w:bCs/>
          <w:color w:val="000000"/>
          <w:sz w:val="24"/>
          <w:szCs w:val="24"/>
          <w:lang w:eastAsia="ru-RU"/>
        </w:rPr>
        <w:t>С изменениями и дополнениями от: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15 мая, 30 июля 2014 г., 16 января, 7 июля, 3 декабря 2015 г., 24 марта 2016 г.</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br/>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соответствии с</w:t>
      </w:r>
      <w:r w:rsidRPr="00FC6132">
        <w:rPr>
          <w:rFonts w:ascii="Arial" w:eastAsia="Times New Roman" w:hAnsi="Arial" w:cs="Arial"/>
          <w:b/>
          <w:bCs/>
          <w:color w:val="000000"/>
          <w:sz w:val="20"/>
          <w:lang w:eastAsia="ru-RU"/>
        </w:rPr>
        <w:t> </w:t>
      </w:r>
      <w:hyperlink r:id="rId8" w:anchor="block_108694" w:history="1">
        <w:r w:rsidRPr="00FC6132">
          <w:rPr>
            <w:rFonts w:ascii="Arial" w:eastAsia="Times New Roman" w:hAnsi="Arial" w:cs="Arial"/>
            <w:b/>
            <w:bCs/>
            <w:color w:val="3272C0"/>
            <w:sz w:val="20"/>
            <w:u w:val="single"/>
            <w:lang w:eastAsia="ru-RU"/>
          </w:rPr>
          <w:t>частью 5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w:t>
      </w:r>
      <w:r w:rsidRPr="00FC6132">
        <w:rPr>
          <w:rFonts w:ascii="Arial" w:eastAsia="Times New Roman" w:hAnsi="Arial" w:cs="Arial"/>
          <w:b/>
          <w:bCs/>
          <w:color w:val="000000"/>
          <w:sz w:val="20"/>
          <w:lang w:eastAsia="ru-RU"/>
        </w:rPr>
        <w:t> </w:t>
      </w:r>
      <w:hyperlink r:id="rId9" w:anchor="block_15235" w:history="1">
        <w:r w:rsidRPr="00FC6132">
          <w:rPr>
            <w:rFonts w:ascii="Arial" w:eastAsia="Times New Roman" w:hAnsi="Arial" w:cs="Arial"/>
            <w:b/>
            <w:bCs/>
            <w:color w:val="3272C0"/>
            <w:sz w:val="20"/>
            <w:u w:val="single"/>
            <w:lang w:eastAsia="ru-RU"/>
          </w:rPr>
          <w:t>5.2.35 - 5.2.36</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Положения о Министерстве образования и науки Российской Федерации, утверждённого</w:t>
      </w:r>
      <w:r w:rsidRPr="00FC6132">
        <w:rPr>
          <w:rFonts w:ascii="Arial" w:eastAsia="Times New Roman" w:hAnsi="Arial" w:cs="Arial"/>
          <w:b/>
          <w:bCs/>
          <w:color w:val="000000"/>
          <w:sz w:val="20"/>
          <w:lang w:eastAsia="ru-RU"/>
        </w:rPr>
        <w:t> </w:t>
      </w:r>
      <w:hyperlink r:id="rId10" w:history="1">
        <w:r w:rsidRPr="00FC6132">
          <w:rPr>
            <w:rFonts w:ascii="Arial" w:eastAsia="Times New Roman" w:hAnsi="Arial" w:cs="Arial"/>
            <w:b/>
            <w:bCs/>
            <w:color w:val="3272C0"/>
            <w:sz w:val="20"/>
            <w:u w:val="single"/>
            <w:lang w:eastAsia="ru-RU"/>
          </w:rPr>
          <w:t>постановлением</w:t>
        </w:r>
      </w:hyperlink>
      <w:r w:rsidRPr="00FC6132">
        <w:rPr>
          <w:rFonts w:ascii="Arial" w:eastAsia="Times New Roman" w:hAnsi="Arial" w:cs="Arial"/>
          <w:b/>
          <w:bCs/>
          <w:color w:val="000000"/>
          <w:sz w:val="20"/>
          <w:szCs w:val="20"/>
          <w:lang w:eastAsia="ru-RU"/>
        </w:rPr>
        <w:t>Правительства Российской Федерации от 3 июня 2013 г. N 466 (Собрание законодательства Российской Федерации, 2013, N 23, ст. 2923; N 33, ст. 4386; N 37, ст. 4702), приказываю:</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 Утвердить прилагаемый</w:t>
      </w:r>
      <w:r w:rsidRPr="00FC6132">
        <w:rPr>
          <w:rFonts w:ascii="Arial" w:eastAsia="Times New Roman" w:hAnsi="Arial" w:cs="Arial"/>
          <w:b/>
          <w:bCs/>
          <w:color w:val="000000"/>
          <w:sz w:val="20"/>
          <w:lang w:eastAsia="ru-RU"/>
        </w:rPr>
        <w:t> </w:t>
      </w:r>
      <w:hyperlink r:id="rId11" w:anchor="block_1" w:history="1">
        <w:r w:rsidRPr="00FC6132">
          <w:rPr>
            <w:rFonts w:ascii="Arial" w:eastAsia="Times New Roman" w:hAnsi="Arial" w:cs="Arial"/>
            <w:b/>
            <w:bCs/>
            <w:color w:val="3272C0"/>
            <w:sz w:val="20"/>
            <w:u w:val="single"/>
            <w:lang w:eastAsia="ru-RU"/>
          </w:rPr>
          <w:t>Порядок</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проведения государственной итоговой аттестации по образовательным программам основного общего образования.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 Признать утратившими силу приказы Министерства образования Российской Федерации: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hyperlink r:id="rId12" w:history="1">
        <w:r w:rsidRPr="00FC6132">
          <w:rPr>
            <w:rFonts w:ascii="Arial" w:eastAsia="Times New Roman" w:hAnsi="Arial" w:cs="Arial"/>
            <w:b/>
            <w:bCs/>
            <w:color w:val="3272C0"/>
            <w:sz w:val="20"/>
            <w:u w:val="single"/>
            <w:lang w:eastAsia="ru-RU"/>
          </w:rPr>
          <w:t>от 3 декабря 1999 г. N 1075</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FC6132" w:rsidRPr="00FC6132" w:rsidRDefault="00FC6132" w:rsidP="00FC6132">
      <w:pPr>
        <w:spacing w:after="0" w:line="240" w:lineRule="auto"/>
        <w:rPr>
          <w:rFonts w:ascii="Arial" w:eastAsia="Times New Roman" w:hAnsi="Arial" w:cs="Arial"/>
          <w:b/>
          <w:bCs/>
          <w:color w:val="000000"/>
          <w:sz w:val="20"/>
          <w:szCs w:val="20"/>
          <w:lang w:eastAsia="ru-RU"/>
        </w:rPr>
      </w:pPr>
      <w:hyperlink r:id="rId13" w:history="1">
        <w:r w:rsidRPr="00FC6132">
          <w:rPr>
            <w:rFonts w:ascii="Arial" w:eastAsia="Times New Roman" w:hAnsi="Arial" w:cs="Arial"/>
            <w:b/>
            <w:bCs/>
            <w:color w:val="3272C0"/>
            <w:sz w:val="20"/>
            <w:u w:val="single"/>
            <w:lang w:eastAsia="ru-RU"/>
          </w:rPr>
          <w:t>от 16 марта 2001 г. N 1022</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FC6132" w:rsidRPr="00FC6132" w:rsidRDefault="00FC6132" w:rsidP="00FC6132">
      <w:pPr>
        <w:spacing w:after="0" w:line="240" w:lineRule="auto"/>
        <w:rPr>
          <w:rFonts w:ascii="Arial" w:eastAsia="Times New Roman" w:hAnsi="Arial" w:cs="Arial"/>
          <w:b/>
          <w:bCs/>
          <w:color w:val="000000"/>
          <w:sz w:val="20"/>
          <w:szCs w:val="20"/>
          <w:lang w:eastAsia="ru-RU"/>
        </w:rPr>
      </w:pPr>
      <w:hyperlink r:id="rId14" w:history="1">
        <w:r w:rsidRPr="00FC6132">
          <w:rPr>
            <w:rFonts w:ascii="Arial" w:eastAsia="Times New Roman" w:hAnsi="Arial" w:cs="Arial"/>
            <w:b/>
            <w:bCs/>
            <w:color w:val="3272C0"/>
            <w:sz w:val="20"/>
            <w:u w:val="single"/>
            <w:lang w:eastAsia="ru-RU"/>
          </w:rPr>
          <w:t>от 25 июня 2002 г. N 2398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FC6132" w:rsidRPr="00FC6132" w:rsidRDefault="00FC6132" w:rsidP="00FC6132">
      <w:pPr>
        <w:spacing w:after="0" w:line="240" w:lineRule="auto"/>
        <w:rPr>
          <w:rFonts w:ascii="Arial" w:eastAsia="Times New Roman" w:hAnsi="Arial" w:cs="Arial"/>
          <w:b/>
          <w:bCs/>
          <w:color w:val="000000"/>
          <w:sz w:val="20"/>
          <w:szCs w:val="20"/>
          <w:lang w:eastAsia="ru-RU"/>
        </w:rPr>
      </w:pPr>
      <w:hyperlink r:id="rId15" w:history="1">
        <w:r w:rsidRPr="00FC6132">
          <w:rPr>
            <w:rFonts w:ascii="Arial" w:eastAsia="Times New Roman" w:hAnsi="Arial" w:cs="Arial"/>
            <w:b/>
            <w:bCs/>
            <w:color w:val="3272C0"/>
            <w:sz w:val="20"/>
            <w:u w:val="single"/>
            <w:lang w:eastAsia="ru-RU"/>
          </w:rPr>
          <w:t>от 21 января 2003 г. N 135</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tbl>
      <w:tblPr>
        <w:tblW w:w="5000" w:type="pct"/>
        <w:tblCellMar>
          <w:left w:w="0" w:type="dxa"/>
          <w:right w:w="0" w:type="dxa"/>
        </w:tblCellMar>
        <w:tblLook w:val="04A0"/>
      </w:tblPr>
      <w:tblGrid>
        <w:gridCol w:w="6236"/>
        <w:gridCol w:w="3119"/>
      </w:tblGrid>
      <w:tr w:rsidR="00FC6132" w:rsidRPr="00FC6132" w:rsidTr="00FC6132">
        <w:tc>
          <w:tcPr>
            <w:tcW w:w="3300" w:type="pct"/>
            <w:vAlign w:val="bottom"/>
            <w:hideMark/>
          </w:tcPr>
          <w:p w:rsidR="00FC6132" w:rsidRPr="00FC6132" w:rsidRDefault="00FC6132" w:rsidP="00FC6132">
            <w:pPr>
              <w:spacing w:after="0" w:line="240" w:lineRule="auto"/>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Министр</w:t>
            </w:r>
          </w:p>
        </w:tc>
        <w:tc>
          <w:tcPr>
            <w:tcW w:w="1650" w:type="pct"/>
            <w:vAlign w:val="bottom"/>
            <w:hideMark/>
          </w:tcPr>
          <w:p w:rsidR="00FC6132" w:rsidRPr="00FC6132" w:rsidRDefault="00FC6132" w:rsidP="00FC6132">
            <w:pPr>
              <w:spacing w:after="0" w:line="240" w:lineRule="auto"/>
              <w:jc w:val="right"/>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Д.В. Ливанов</w:t>
            </w:r>
          </w:p>
        </w:tc>
      </w:tr>
    </w:tbl>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br/>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Зарегистрировано в Минюсте РФ 3 февраля 2014 г.</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Регистрационный N 31206</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ind w:firstLine="680"/>
        <w:jc w:val="right"/>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lang w:eastAsia="ru-RU"/>
        </w:rPr>
        <w:t>Приложение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br/>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Порядок</w:t>
      </w:r>
      <w:r w:rsidRPr="00FC6132">
        <w:rPr>
          <w:rFonts w:ascii="Arial" w:eastAsia="Times New Roman" w:hAnsi="Arial" w:cs="Arial"/>
          <w:b/>
          <w:bCs/>
          <w:color w:val="000000"/>
          <w:sz w:val="20"/>
          <w:szCs w:val="20"/>
          <w:lang w:eastAsia="ru-RU"/>
        </w:rPr>
        <w:br/>
        <w:t>проведения государственной итоговой аттестации по образовательным программам основного общего образования</w:t>
      </w:r>
      <w:r w:rsidRPr="00FC6132">
        <w:rPr>
          <w:rFonts w:ascii="Arial" w:eastAsia="Times New Roman" w:hAnsi="Arial" w:cs="Arial"/>
          <w:b/>
          <w:bCs/>
          <w:color w:val="000000"/>
          <w:sz w:val="20"/>
          <w:szCs w:val="20"/>
          <w:lang w:eastAsia="ru-RU"/>
        </w:rPr>
        <w:br/>
        <w:t>(утв.</w:t>
      </w:r>
      <w:r w:rsidRPr="00FC6132">
        <w:rPr>
          <w:rFonts w:ascii="Arial" w:eastAsia="Times New Roman" w:hAnsi="Arial" w:cs="Arial"/>
          <w:b/>
          <w:bCs/>
          <w:color w:val="000000"/>
          <w:sz w:val="20"/>
          <w:lang w:eastAsia="ru-RU"/>
        </w:rPr>
        <w:t> </w:t>
      </w:r>
      <w:hyperlink r:id="rId16" w:history="1">
        <w:r w:rsidRPr="00FC6132">
          <w:rPr>
            <w:rFonts w:ascii="Arial" w:eastAsia="Times New Roman" w:hAnsi="Arial" w:cs="Arial"/>
            <w:b/>
            <w:bCs/>
            <w:color w:val="3272C0"/>
            <w:sz w:val="20"/>
            <w:u w:val="single"/>
            <w:lang w:eastAsia="ru-RU"/>
          </w:rPr>
          <w:t>приказом</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Министерства образования и науки РФ от 25 декабря 2013 г. N 1394)</w:t>
      </w:r>
    </w:p>
    <w:p w:rsidR="00FC6132" w:rsidRPr="00FC6132" w:rsidRDefault="00FC6132" w:rsidP="00FC6132">
      <w:pPr>
        <w:spacing w:after="0" w:line="240" w:lineRule="auto"/>
        <w:outlineLvl w:val="3"/>
        <w:rPr>
          <w:rFonts w:ascii="Arial" w:eastAsia="Times New Roman" w:hAnsi="Arial" w:cs="Arial"/>
          <w:b/>
          <w:bCs/>
          <w:color w:val="000000"/>
          <w:sz w:val="24"/>
          <w:szCs w:val="24"/>
          <w:lang w:eastAsia="ru-RU"/>
        </w:rPr>
      </w:pPr>
      <w:r w:rsidRPr="00FC6132">
        <w:rPr>
          <w:rFonts w:ascii="Arial" w:eastAsia="Times New Roman" w:hAnsi="Arial" w:cs="Arial"/>
          <w:b/>
          <w:bCs/>
          <w:color w:val="000000"/>
          <w:sz w:val="24"/>
          <w:szCs w:val="24"/>
          <w:lang w:eastAsia="ru-RU"/>
        </w:rPr>
        <w:t>С изменениями и дополнениями от: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15 мая, 30 июля 2014 г., 16 января, 7 июля, 3 декабря 2015 г., 24 марта 2016 г.</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I. Общие положения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7" w:anchor="block_119" w:history="1">
        <w:r w:rsidRPr="00FC6132">
          <w:rPr>
            <w:rFonts w:ascii="Arial" w:eastAsia="Times New Roman" w:hAnsi="Arial" w:cs="Arial"/>
            <w:b/>
            <w:bCs/>
            <w:color w:val="3272C0"/>
            <w:sz w:val="20"/>
            <w:u w:val="single"/>
            <w:lang w:eastAsia="ru-RU"/>
          </w:rPr>
          <w:t>*(1)</w:t>
        </w:r>
      </w:hyperlink>
      <w:r w:rsidRPr="00FC6132">
        <w:rPr>
          <w:rFonts w:ascii="Arial" w:eastAsia="Times New Roman" w:hAnsi="Arial" w:cs="Arial"/>
          <w:b/>
          <w:bCs/>
          <w:color w:val="000000"/>
          <w:sz w:val="20"/>
          <w:szCs w:val="20"/>
          <w:lang w:eastAsia="ru-RU"/>
        </w:rPr>
        <w:t>.</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8" w:anchor="block_1001"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4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9" w:anchor="block_7"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 ГИА по всем учебным предметам, указанным в</w:t>
      </w:r>
      <w:r w:rsidRPr="00FC6132">
        <w:rPr>
          <w:rFonts w:ascii="Arial" w:eastAsia="Times New Roman" w:hAnsi="Arial" w:cs="Arial"/>
          <w:b/>
          <w:bCs/>
          <w:color w:val="000000"/>
          <w:sz w:val="20"/>
          <w:lang w:eastAsia="ru-RU"/>
        </w:rPr>
        <w:t> </w:t>
      </w:r>
      <w:hyperlink r:id="rId20" w:anchor="block_7" w:history="1">
        <w:r w:rsidRPr="00FC6132">
          <w:rPr>
            <w:rFonts w:ascii="Arial" w:eastAsia="Times New Roman" w:hAnsi="Arial" w:cs="Arial"/>
            <w:b/>
            <w:bCs/>
            <w:color w:val="3272C0"/>
            <w:sz w:val="20"/>
            <w:u w:val="single"/>
            <w:lang w:eastAsia="ru-RU"/>
          </w:rPr>
          <w:t>пункте 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(за исключением иностранных языков, а также родного языка и родной литературы), проводится на русском языке.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w:t>
      </w:r>
      <w:r w:rsidRPr="00FC6132">
        <w:rPr>
          <w:rFonts w:ascii="Arial" w:eastAsia="Times New Roman" w:hAnsi="Arial" w:cs="Arial"/>
          <w:b/>
          <w:bCs/>
          <w:color w:val="000000"/>
          <w:sz w:val="20"/>
          <w:lang w:eastAsia="ru-RU"/>
        </w:rPr>
        <w:t> </w:t>
      </w:r>
      <w:hyperlink r:id="rId21" w:anchor="block_1" w:history="1">
        <w:r w:rsidRPr="00FC6132">
          <w:rPr>
            <w:rFonts w:ascii="Arial" w:eastAsia="Times New Roman" w:hAnsi="Arial" w:cs="Arial"/>
            <w:b/>
            <w:bCs/>
            <w:color w:val="3272C0"/>
            <w:sz w:val="20"/>
            <w:u w:val="single"/>
            <w:lang w:eastAsia="ru-RU"/>
          </w:rPr>
          <w:t>федеральный перечень</w:t>
        </w:r>
      </w:hyperlink>
      <w:r w:rsidRPr="00FC6132">
        <w:rPr>
          <w:rFonts w:ascii="Arial" w:eastAsia="Times New Roman" w:hAnsi="Arial" w:cs="Arial"/>
          <w:b/>
          <w:bCs/>
          <w:color w:val="000000"/>
          <w:sz w:val="20"/>
          <w:szCs w:val="20"/>
          <w:lang w:eastAsia="ru-RU"/>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22" w:anchor="block_120" w:history="1">
        <w:r w:rsidRPr="00FC6132">
          <w:rPr>
            <w:rFonts w:ascii="Arial" w:eastAsia="Times New Roman" w:hAnsi="Arial" w:cs="Arial"/>
            <w:b/>
            <w:bCs/>
            <w:color w:val="3272C0"/>
            <w:sz w:val="20"/>
            <w:u w:val="single"/>
            <w:lang w:eastAsia="ru-RU"/>
          </w:rPr>
          <w:t>*(2)</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II. Формы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7. ГИА проводится:</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23" w:anchor="block_1002"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7 июля 2015 г. N 692 в подпункт "а" внесены изменения,</w:t>
      </w:r>
      <w:r w:rsidRPr="00FC6132">
        <w:rPr>
          <w:rFonts w:ascii="Arial" w:eastAsia="Times New Roman" w:hAnsi="Arial" w:cs="Arial"/>
          <w:b/>
          <w:bCs/>
          <w:color w:val="464C55"/>
          <w:sz w:val="27"/>
          <w:lang w:eastAsia="ru-RU"/>
        </w:rPr>
        <w:t> </w:t>
      </w:r>
      <w:hyperlink r:id="rId24" w:anchor="block_2" w:history="1">
        <w:r w:rsidRPr="00FC6132">
          <w:rPr>
            <w:rFonts w:ascii="Arial" w:eastAsia="Times New Roman" w:hAnsi="Arial" w:cs="Arial"/>
            <w:b/>
            <w:bCs/>
            <w:color w:val="3272C0"/>
            <w:sz w:val="27"/>
            <w:u w:val="single"/>
            <w:lang w:eastAsia="ru-RU"/>
          </w:rPr>
          <w:t>вступающие в силу</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с 1 сентября 2015 г.</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25" w:anchor="block_11" w:history="1">
        <w:r w:rsidRPr="00FC6132">
          <w:rPr>
            <w:rFonts w:ascii="Arial" w:eastAsia="Times New Roman" w:hAnsi="Arial" w:cs="Arial"/>
            <w:b/>
            <w:bCs/>
            <w:color w:val="3272C0"/>
            <w:sz w:val="27"/>
            <w:u w:val="single"/>
            <w:lang w:eastAsia="ru-RU"/>
          </w:rPr>
          <w:t>См. текст подпункта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6" w:anchor="block_121" w:history="1">
        <w:r w:rsidRPr="00FC6132">
          <w:rPr>
            <w:rFonts w:ascii="Arial" w:eastAsia="Times New Roman" w:hAnsi="Arial" w:cs="Arial"/>
            <w:b/>
            <w:bCs/>
            <w:color w:val="3272C0"/>
            <w:sz w:val="20"/>
            <w:u w:val="single"/>
            <w:lang w:eastAsia="ru-RU"/>
          </w:rPr>
          <w:t>*(3)</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FC6132" w:rsidRPr="00FC6132" w:rsidRDefault="00FC6132" w:rsidP="00FC6132">
      <w:pPr>
        <w:spacing w:after="0" w:line="240" w:lineRule="auto"/>
        <w:outlineLvl w:val="3"/>
        <w:rPr>
          <w:rFonts w:ascii="Arial" w:eastAsia="Times New Roman" w:hAnsi="Arial" w:cs="Arial"/>
          <w:b/>
          <w:bCs/>
          <w:color w:val="000000"/>
          <w:sz w:val="24"/>
          <w:szCs w:val="24"/>
          <w:lang w:eastAsia="ru-RU"/>
        </w:rPr>
      </w:pPr>
      <w:r w:rsidRPr="00FC6132">
        <w:rPr>
          <w:rFonts w:ascii="Arial" w:eastAsia="Times New Roman" w:hAnsi="Arial" w:cs="Arial"/>
          <w:b/>
          <w:bCs/>
          <w:color w:val="000000"/>
          <w:sz w:val="24"/>
          <w:szCs w:val="24"/>
          <w:lang w:eastAsia="ru-RU"/>
        </w:rPr>
        <w:t>ГАРАНТ: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См.</w:t>
      </w:r>
      <w:r w:rsidRPr="00FC6132">
        <w:rPr>
          <w:rFonts w:ascii="Arial" w:eastAsia="Times New Roman" w:hAnsi="Arial" w:cs="Arial"/>
          <w:b/>
          <w:bCs/>
          <w:color w:val="000000"/>
          <w:sz w:val="20"/>
          <w:lang w:eastAsia="ru-RU"/>
        </w:rPr>
        <w:t> </w:t>
      </w:r>
      <w:hyperlink r:id="rId27" w:anchor="block_40" w:history="1">
        <w:r w:rsidRPr="00FC6132">
          <w:rPr>
            <w:rFonts w:ascii="Arial" w:eastAsia="Times New Roman" w:hAnsi="Arial" w:cs="Arial"/>
            <w:b/>
            <w:bCs/>
            <w:color w:val="3272C0"/>
            <w:sz w:val="20"/>
            <w:u w:val="single"/>
            <w:lang w:eastAsia="ru-RU"/>
          </w:rPr>
          <w:t>Методические рекомендации</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w:t>
      </w:r>
      <w:r w:rsidRPr="00FC6132">
        <w:rPr>
          <w:rFonts w:ascii="Arial" w:eastAsia="Times New Roman" w:hAnsi="Arial" w:cs="Arial"/>
          <w:b/>
          <w:bCs/>
          <w:color w:val="000000"/>
          <w:sz w:val="20"/>
          <w:lang w:eastAsia="ru-RU"/>
        </w:rPr>
        <w:t> </w:t>
      </w:r>
      <w:hyperlink r:id="rId28" w:history="1">
        <w:r w:rsidRPr="00FC6132">
          <w:rPr>
            <w:rFonts w:ascii="Arial" w:eastAsia="Times New Roman" w:hAnsi="Arial" w:cs="Arial"/>
            <w:b/>
            <w:bCs/>
            <w:color w:val="3272C0"/>
            <w:sz w:val="20"/>
            <w:u w:val="single"/>
            <w:lang w:eastAsia="ru-RU"/>
          </w:rPr>
          <w:t>письмом</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Рособрнадзора от 25 февраля 2015 г. N 02-60</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29" w:anchor="block_1"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3 декабря 2015 г. N 1401 в подпункт "б"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30" w:anchor="block_12" w:history="1">
        <w:r w:rsidRPr="00FC6132">
          <w:rPr>
            <w:rFonts w:ascii="Arial" w:eastAsia="Times New Roman" w:hAnsi="Arial" w:cs="Arial"/>
            <w:b/>
            <w:bCs/>
            <w:color w:val="3272C0"/>
            <w:sz w:val="27"/>
            <w:u w:val="single"/>
            <w:lang w:eastAsia="ru-RU"/>
          </w:rPr>
          <w:t>См. текст подпункта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1" w:anchor="block_122" w:history="1">
        <w:r w:rsidRPr="00FC6132">
          <w:rPr>
            <w:rFonts w:ascii="Arial" w:eastAsia="Times New Roman" w:hAnsi="Arial" w:cs="Arial"/>
            <w:b/>
            <w:bCs/>
            <w:color w:val="3272C0"/>
            <w:sz w:val="20"/>
            <w:u w:val="single"/>
            <w:lang w:eastAsia="ru-RU"/>
          </w:rPr>
          <w:t>*(4)</w:t>
        </w:r>
      </w:hyperlink>
      <w:r w:rsidRPr="00FC6132">
        <w:rPr>
          <w:rFonts w:ascii="Arial" w:eastAsia="Times New Roman" w:hAnsi="Arial" w:cs="Arial"/>
          <w:b/>
          <w:bCs/>
          <w:color w:val="000000"/>
          <w:sz w:val="20"/>
          <w:szCs w:val="20"/>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8. Для обучающихся, указанных в</w:t>
      </w:r>
      <w:r w:rsidRPr="00FC6132">
        <w:rPr>
          <w:rFonts w:ascii="Arial" w:eastAsia="Times New Roman" w:hAnsi="Arial" w:cs="Arial"/>
          <w:b/>
          <w:bCs/>
          <w:color w:val="000000"/>
          <w:sz w:val="20"/>
          <w:lang w:eastAsia="ru-RU"/>
        </w:rPr>
        <w:t> </w:t>
      </w:r>
      <w:hyperlink r:id="rId32" w:anchor="block_12" w:history="1">
        <w:r w:rsidRPr="00FC6132">
          <w:rPr>
            <w:rFonts w:ascii="Arial" w:eastAsia="Times New Roman" w:hAnsi="Arial" w:cs="Arial"/>
            <w:b/>
            <w:bCs/>
            <w:color w:val="3272C0"/>
            <w:sz w:val="20"/>
            <w:u w:val="single"/>
            <w:lang w:eastAsia="ru-RU"/>
          </w:rPr>
          <w:t>подпункте "б" пункта 7</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ГИА по отдельным учебным предметам по их желанию проводится в форме ОГЭ.</w:t>
      </w:r>
    </w:p>
    <w:p w:rsidR="00FC6132" w:rsidRPr="00FC6132" w:rsidRDefault="00FC6132" w:rsidP="00FC6132">
      <w:pPr>
        <w:spacing w:after="0" w:line="240" w:lineRule="auto"/>
        <w:outlineLvl w:val="3"/>
        <w:rPr>
          <w:rFonts w:ascii="Arial" w:eastAsia="Times New Roman" w:hAnsi="Arial" w:cs="Arial"/>
          <w:b/>
          <w:bCs/>
          <w:color w:val="000000"/>
          <w:sz w:val="24"/>
          <w:szCs w:val="24"/>
          <w:lang w:eastAsia="ru-RU"/>
        </w:rPr>
      </w:pPr>
      <w:r w:rsidRPr="00FC6132">
        <w:rPr>
          <w:rFonts w:ascii="Arial" w:eastAsia="Times New Roman" w:hAnsi="Arial" w:cs="Arial"/>
          <w:b/>
          <w:bCs/>
          <w:color w:val="000000"/>
          <w:sz w:val="24"/>
          <w:szCs w:val="24"/>
          <w:lang w:eastAsia="ru-RU"/>
        </w:rPr>
        <w:t>ГАРАНТ: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См.</w:t>
      </w:r>
      <w:r w:rsidRPr="00FC6132">
        <w:rPr>
          <w:rFonts w:ascii="Arial" w:eastAsia="Times New Roman" w:hAnsi="Arial" w:cs="Arial"/>
          <w:b/>
          <w:bCs/>
          <w:color w:val="000000"/>
          <w:sz w:val="20"/>
          <w:lang w:eastAsia="ru-RU"/>
        </w:rPr>
        <w:t> </w:t>
      </w:r>
      <w:hyperlink r:id="rId33" w:anchor="block_392" w:history="1">
        <w:r w:rsidRPr="00FC6132">
          <w:rPr>
            <w:rFonts w:ascii="Arial" w:eastAsia="Times New Roman" w:hAnsi="Arial" w:cs="Arial"/>
            <w:b/>
            <w:bCs/>
            <w:color w:val="3272C0"/>
            <w:sz w:val="20"/>
            <w:u w:val="single"/>
            <w:lang w:eastAsia="ru-RU"/>
          </w:rPr>
          <w:t>Методические рекомендации</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w:t>
      </w:r>
      <w:r w:rsidRPr="00FC6132">
        <w:rPr>
          <w:rFonts w:ascii="Arial" w:eastAsia="Times New Roman" w:hAnsi="Arial" w:cs="Arial"/>
          <w:b/>
          <w:bCs/>
          <w:color w:val="000000"/>
          <w:sz w:val="20"/>
          <w:lang w:eastAsia="ru-RU"/>
        </w:rPr>
        <w:t> </w:t>
      </w:r>
      <w:hyperlink r:id="rId34" w:history="1">
        <w:r w:rsidRPr="00FC6132">
          <w:rPr>
            <w:rFonts w:ascii="Arial" w:eastAsia="Times New Roman" w:hAnsi="Arial" w:cs="Arial"/>
            <w:b/>
            <w:bCs/>
            <w:color w:val="3272C0"/>
            <w:sz w:val="20"/>
            <w:u w:val="single"/>
            <w:lang w:eastAsia="ru-RU"/>
          </w:rPr>
          <w:t>письмом</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Рособрнадзора от 25 февраля 2015 г. N 02-60</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III. Участники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35" w:anchor="block_2"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9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36" w:anchor="block_17"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Выбранные обучающимся учебные предметы, форма (формы) ГИА (для обучающихся в случае, указанном в</w:t>
      </w:r>
      <w:r w:rsidRPr="00FC6132">
        <w:rPr>
          <w:rFonts w:ascii="Arial" w:eastAsia="Times New Roman" w:hAnsi="Arial" w:cs="Arial"/>
          <w:b/>
          <w:bCs/>
          <w:color w:val="000000"/>
          <w:sz w:val="20"/>
          <w:lang w:eastAsia="ru-RU"/>
        </w:rPr>
        <w:t> </w:t>
      </w:r>
      <w:hyperlink r:id="rId37" w:anchor="block_15" w:history="1">
        <w:r w:rsidRPr="00FC6132">
          <w:rPr>
            <w:rFonts w:ascii="Arial" w:eastAsia="Times New Roman" w:hAnsi="Arial" w:cs="Arial"/>
            <w:b/>
            <w:bCs/>
            <w:color w:val="3272C0"/>
            <w:sz w:val="20"/>
            <w:u w:val="single"/>
            <w:lang w:eastAsia="ru-RU"/>
          </w:rPr>
          <w:t>пункте 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и язык, на котором он планирует сдавать экзамены (для обучающихся, указанных в</w:t>
      </w:r>
      <w:r w:rsidRPr="00FC6132">
        <w:rPr>
          <w:rFonts w:ascii="Arial" w:eastAsia="Times New Roman" w:hAnsi="Arial" w:cs="Arial"/>
          <w:b/>
          <w:bCs/>
          <w:color w:val="000000"/>
          <w:sz w:val="20"/>
          <w:lang w:eastAsia="ru-RU"/>
        </w:rPr>
        <w:t> </w:t>
      </w:r>
      <w:hyperlink r:id="rId38" w:anchor="block_9" w:history="1">
        <w:r w:rsidRPr="00FC6132">
          <w:rPr>
            <w:rFonts w:ascii="Arial" w:eastAsia="Times New Roman" w:hAnsi="Arial" w:cs="Arial"/>
            <w:b/>
            <w:bCs/>
            <w:color w:val="3272C0"/>
            <w:sz w:val="20"/>
            <w:u w:val="single"/>
            <w:lang w:eastAsia="ru-RU"/>
          </w:rPr>
          <w:t>пункте 6</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указываются им в заявлении, которое он подает в образовательную организацию до 1 марта.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9" w:anchor="block_123" w:history="1">
        <w:r w:rsidRPr="00FC6132">
          <w:rPr>
            <w:rFonts w:ascii="Arial" w:eastAsia="Times New Roman" w:hAnsi="Arial" w:cs="Arial"/>
            <w:b/>
            <w:bCs/>
            <w:color w:val="3272C0"/>
            <w:sz w:val="20"/>
            <w:u w:val="single"/>
            <w:lang w:eastAsia="ru-RU"/>
          </w:rPr>
          <w:t>*(5)</w:t>
        </w:r>
      </w:hyperlink>
      <w:r w:rsidRPr="00FC6132">
        <w:rPr>
          <w:rFonts w:ascii="Arial" w:eastAsia="Times New Roman" w:hAnsi="Arial" w:cs="Arial"/>
          <w:b/>
          <w:bCs/>
          <w:color w:val="000000"/>
          <w:sz w:val="20"/>
          <w:szCs w:val="20"/>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40" w:anchor="block_1003"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7 июля 2015 г. N 692 в пункт 10 внесены изменения,</w:t>
      </w:r>
      <w:r w:rsidRPr="00FC6132">
        <w:rPr>
          <w:rFonts w:ascii="Arial" w:eastAsia="Times New Roman" w:hAnsi="Arial" w:cs="Arial"/>
          <w:b/>
          <w:bCs/>
          <w:color w:val="464C55"/>
          <w:sz w:val="27"/>
          <w:lang w:eastAsia="ru-RU"/>
        </w:rPr>
        <w:t> </w:t>
      </w:r>
      <w:hyperlink r:id="rId41" w:anchor="block_2" w:history="1">
        <w:r w:rsidRPr="00FC6132">
          <w:rPr>
            <w:rFonts w:ascii="Arial" w:eastAsia="Times New Roman" w:hAnsi="Arial" w:cs="Arial"/>
            <w:b/>
            <w:bCs/>
            <w:color w:val="3272C0"/>
            <w:sz w:val="27"/>
            <w:u w:val="single"/>
            <w:lang w:eastAsia="ru-RU"/>
          </w:rPr>
          <w:t>вступающие в силу</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с 1 сентября 2015 г.</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42" w:anchor="block_18"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3" w:anchor="block_124" w:history="1">
        <w:r w:rsidRPr="00FC6132">
          <w:rPr>
            <w:rFonts w:ascii="Arial" w:eastAsia="Times New Roman" w:hAnsi="Arial" w:cs="Arial"/>
            <w:b/>
            <w:bCs/>
            <w:color w:val="3272C0"/>
            <w:sz w:val="20"/>
            <w:u w:val="single"/>
            <w:lang w:eastAsia="ru-RU"/>
          </w:rPr>
          <w:t>*(6)</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11. Заявление, указанное в</w:t>
      </w:r>
      <w:r w:rsidRPr="00FC6132">
        <w:rPr>
          <w:rFonts w:ascii="Arial" w:eastAsia="Times New Roman" w:hAnsi="Arial" w:cs="Arial"/>
          <w:b/>
          <w:bCs/>
          <w:color w:val="000000"/>
          <w:sz w:val="20"/>
          <w:lang w:eastAsia="ru-RU"/>
        </w:rPr>
        <w:t> </w:t>
      </w:r>
      <w:hyperlink r:id="rId44" w:anchor="block_17" w:history="1">
        <w:r w:rsidRPr="00FC6132">
          <w:rPr>
            <w:rFonts w:ascii="Arial" w:eastAsia="Times New Roman" w:hAnsi="Arial" w:cs="Arial"/>
            <w:b/>
            <w:bCs/>
            <w:color w:val="3272C0"/>
            <w:sz w:val="20"/>
            <w:u w:val="single"/>
            <w:lang w:eastAsia="ru-RU"/>
          </w:rPr>
          <w:t>пункте 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IV. Организация проведения ГИА</w:t>
      </w:r>
    </w:p>
    <w:p w:rsidR="00FC6132" w:rsidRPr="00FC6132" w:rsidRDefault="00FC6132" w:rsidP="00FC6132">
      <w:pPr>
        <w:spacing w:after="0" w:line="240" w:lineRule="auto"/>
        <w:outlineLvl w:val="3"/>
        <w:rPr>
          <w:rFonts w:ascii="Arial" w:eastAsia="Times New Roman" w:hAnsi="Arial" w:cs="Arial"/>
          <w:b/>
          <w:bCs/>
          <w:color w:val="000000"/>
          <w:sz w:val="24"/>
          <w:szCs w:val="24"/>
          <w:lang w:eastAsia="ru-RU"/>
        </w:rPr>
      </w:pPr>
      <w:r w:rsidRPr="00FC6132">
        <w:rPr>
          <w:rFonts w:ascii="Arial" w:eastAsia="Times New Roman" w:hAnsi="Arial" w:cs="Arial"/>
          <w:b/>
          <w:bCs/>
          <w:color w:val="000000"/>
          <w:sz w:val="24"/>
          <w:szCs w:val="24"/>
          <w:lang w:eastAsia="ru-RU"/>
        </w:rPr>
        <w:t>ГАРАНТ: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 осуществлении контрольной деятельности при проведении ГИА выпускников, освоивших программы основного общего образования, см. письма Рособрнадзора</w:t>
      </w:r>
      <w:r w:rsidRPr="00FC6132">
        <w:rPr>
          <w:rFonts w:ascii="Arial" w:eastAsia="Times New Roman" w:hAnsi="Arial" w:cs="Arial"/>
          <w:b/>
          <w:bCs/>
          <w:color w:val="000000"/>
          <w:sz w:val="20"/>
          <w:lang w:eastAsia="ru-RU"/>
        </w:rPr>
        <w:t> </w:t>
      </w:r>
      <w:hyperlink r:id="rId45" w:anchor="block_3000" w:history="1">
        <w:r w:rsidRPr="00FC6132">
          <w:rPr>
            <w:rFonts w:ascii="Arial" w:eastAsia="Times New Roman" w:hAnsi="Arial" w:cs="Arial"/>
            <w:b/>
            <w:bCs/>
            <w:color w:val="3272C0"/>
            <w:sz w:val="20"/>
            <w:u w:val="single"/>
            <w:lang w:eastAsia="ru-RU"/>
          </w:rPr>
          <w:t>от 16 марта 2016 г. N 02-112</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и</w:t>
      </w:r>
      <w:r w:rsidRPr="00FC6132">
        <w:rPr>
          <w:rFonts w:ascii="Arial" w:eastAsia="Times New Roman" w:hAnsi="Arial" w:cs="Arial"/>
          <w:b/>
          <w:bCs/>
          <w:color w:val="000000"/>
          <w:sz w:val="20"/>
          <w:lang w:eastAsia="ru-RU"/>
        </w:rPr>
        <w:t> </w:t>
      </w:r>
      <w:hyperlink r:id="rId46" w:anchor="block_1000" w:history="1">
        <w:r w:rsidRPr="00FC6132">
          <w:rPr>
            <w:rFonts w:ascii="Arial" w:eastAsia="Times New Roman" w:hAnsi="Arial" w:cs="Arial"/>
            <w:b/>
            <w:bCs/>
            <w:color w:val="3272C0"/>
            <w:sz w:val="20"/>
            <w:u w:val="single"/>
            <w:lang w:eastAsia="ru-RU"/>
          </w:rPr>
          <w:t>от 22 мая 2015 г. N 05-223</w:t>
        </w:r>
      </w:hyperlink>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47" w:anchor="block_3"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12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48" w:anchor="block_21"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12. Федеральная служба по надзору в сфере образования и науки (далее - Рособрнадзор) осуществляет следующие функции в рамках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9" w:anchor="block_121" w:history="1">
        <w:r w:rsidRPr="00FC6132">
          <w:rPr>
            <w:rFonts w:ascii="Arial" w:eastAsia="Times New Roman" w:hAnsi="Arial" w:cs="Arial"/>
            <w:b/>
            <w:bCs/>
            <w:color w:val="3272C0"/>
            <w:sz w:val="20"/>
            <w:u w:val="single"/>
            <w:lang w:eastAsia="ru-RU"/>
          </w:rPr>
          <w:t>*(3)</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осуществляет методическое обеспечение проведения ГИА</w:t>
      </w:r>
      <w:hyperlink r:id="rId50" w:anchor="block_125" w:history="1">
        <w:r w:rsidRPr="00FC6132">
          <w:rPr>
            <w:rFonts w:ascii="Arial" w:eastAsia="Times New Roman" w:hAnsi="Arial" w:cs="Arial"/>
            <w:b/>
            <w:bCs/>
            <w:color w:val="3272C0"/>
            <w:sz w:val="20"/>
            <w:u w:val="single"/>
            <w:lang w:eastAsia="ru-RU"/>
          </w:rPr>
          <w:t>*(7)</w:t>
        </w:r>
      </w:hyperlink>
      <w:r w:rsidRPr="00FC6132">
        <w:rPr>
          <w:rFonts w:ascii="Arial" w:eastAsia="Times New Roman" w:hAnsi="Arial" w:cs="Arial"/>
          <w:b/>
          <w:bCs/>
          <w:color w:val="000000"/>
          <w:sz w:val="20"/>
          <w:szCs w:val="20"/>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51" w:anchor="block_125" w:history="1">
        <w:r w:rsidRPr="00FC6132">
          <w:rPr>
            <w:rFonts w:ascii="Arial" w:eastAsia="Times New Roman" w:hAnsi="Arial" w:cs="Arial"/>
            <w:b/>
            <w:bCs/>
            <w:color w:val="3272C0"/>
            <w:sz w:val="20"/>
            <w:u w:val="single"/>
            <w:lang w:eastAsia="ru-RU"/>
          </w:rPr>
          <w:t>*(7)</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2" w:anchor="block_126" w:history="1">
        <w:r w:rsidRPr="00FC6132">
          <w:rPr>
            <w:rFonts w:ascii="Arial" w:eastAsia="Times New Roman" w:hAnsi="Arial" w:cs="Arial"/>
            <w:b/>
            <w:bCs/>
            <w:color w:val="3272C0"/>
            <w:sz w:val="20"/>
            <w:u w:val="single"/>
            <w:lang w:eastAsia="ru-RU"/>
          </w:rPr>
          <w:t>*(8)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в</w:t>
      </w:r>
      <w:r w:rsidRPr="00FC6132">
        <w:rPr>
          <w:rFonts w:ascii="Arial" w:eastAsia="Times New Roman" w:hAnsi="Arial" w:cs="Arial"/>
          <w:b/>
          <w:bCs/>
          <w:color w:val="000000"/>
          <w:sz w:val="20"/>
          <w:lang w:eastAsia="ru-RU"/>
        </w:rPr>
        <w:t> </w:t>
      </w:r>
      <w:hyperlink r:id="rId53" w:anchor="block_1000" w:history="1">
        <w:r w:rsidRPr="00FC6132">
          <w:rPr>
            <w:rFonts w:ascii="Arial" w:eastAsia="Times New Roman" w:hAnsi="Arial" w:cs="Arial"/>
            <w:b/>
            <w:bCs/>
            <w:color w:val="3272C0"/>
            <w:sz w:val="20"/>
            <w:u w:val="single"/>
            <w:lang w:eastAsia="ru-RU"/>
          </w:rPr>
          <w:t>порядке</w:t>
        </w:r>
      </w:hyperlink>
      <w:r w:rsidRPr="00FC6132">
        <w:rPr>
          <w:rFonts w:ascii="Arial" w:eastAsia="Times New Roman" w:hAnsi="Arial" w:cs="Arial"/>
          <w:b/>
          <w:bCs/>
          <w:color w:val="000000"/>
          <w:sz w:val="20"/>
          <w:szCs w:val="20"/>
          <w:lang w:eastAsia="ru-RU"/>
        </w:rPr>
        <w:t>, устанавливаемом Правительством Российской Федерации</w:t>
      </w:r>
      <w:hyperlink r:id="rId54" w:anchor="block_127" w:history="1">
        <w:r w:rsidRPr="00FC6132">
          <w:rPr>
            <w:rFonts w:ascii="Arial" w:eastAsia="Times New Roman" w:hAnsi="Arial" w:cs="Arial"/>
            <w:b/>
            <w:bCs/>
            <w:color w:val="3272C0"/>
            <w:sz w:val="20"/>
            <w:u w:val="single"/>
            <w:lang w:eastAsia="ru-RU"/>
          </w:rPr>
          <w:t>*(9)</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5" w:anchor="block_128" w:history="1">
        <w:r w:rsidRPr="00FC6132">
          <w:rPr>
            <w:rFonts w:ascii="Arial" w:eastAsia="Times New Roman" w:hAnsi="Arial" w:cs="Arial"/>
            <w:b/>
            <w:bCs/>
            <w:color w:val="3272C0"/>
            <w:sz w:val="20"/>
            <w:u w:val="single"/>
            <w:lang w:eastAsia="ru-RU"/>
          </w:rPr>
          <w:t>*(10)</w:t>
        </w:r>
      </w:hyperlink>
      <w:r w:rsidRPr="00FC6132">
        <w:rPr>
          <w:rFonts w:ascii="Arial" w:eastAsia="Times New Roman" w:hAnsi="Arial" w:cs="Arial"/>
          <w:b/>
          <w:bCs/>
          <w:color w:val="000000"/>
          <w:sz w:val="20"/>
          <w:szCs w:val="20"/>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56" w:anchor="block_129" w:history="1">
        <w:r w:rsidRPr="00FC6132">
          <w:rPr>
            <w:rFonts w:ascii="Arial" w:eastAsia="Times New Roman" w:hAnsi="Arial" w:cs="Arial"/>
            <w:b/>
            <w:bCs/>
            <w:color w:val="3272C0"/>
            <w:sz w:val="20"/>
            <w:u w:val="single"/>
            <w:lang w:eastAsia="ru-RU"/>
          </w:rPr>
          <w:t>*(11)</w:t>
        </w:r>
      </w:hyperlink>
      <w:r w:rsidRPr="00FC6132">
        <w:rPr>
          <w:rFonts w:ascii="Arial" w:eastAsia="Times New Roman" w:hAnsi="Arial" w:cs="Arial"/>
          <w:b/>
          <w:bCs/>
          <w:color w:val="000000"/>
          <w:sz w:val="20"/>
          <w:szCs w:val="20"/>
          <w:lang w:eastAsia="ru-RU"/>
        </w:rPr>
        <w:t>.</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57" w:anchor="block_1002"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13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58" w:anchor="block_22"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9" w:anchor="block_130" w:history="1">
        <w:r w:rsidRPr="00FC6132">
          <w:rPr>
            <w:rFonts w:ascii="Arial" w:eastAsia="Times New Roman" w:hAnsi="Arial" w:cs="Arial"/>
            <w:b/>
            <w:bCs/>
            <w:color w:val="3272C0"/>
            <w:sz w:val="20"/>
            <w:u w:val="single"/>
            <w:lang w:eastAsia="ru-RU"/>
          </w:rPr>
          <w:t>*(12)</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создают ГЭК, предметные и конфликтные комиссии субъектов Российской Федерации</w:t>
      </w:r>
      <w:hyperlink r:id="rId60" w:anchor="block_131" w:history="1">
        <w:r w:rsidRPr="00FC6132">
          <w:rPr>
            <w:rFonts w:ascii="Arial" w:eastAsia="Times New Roman" w:hAnsi="Arial" w:cs="Arial"/>
            <w:b/>
            <w:bCs/>
            <w:color w:val="3272C0"/>
            <w:sz w:val="20"/>
            <w:u w:val="single"/>
            <w:lang w:eastAsia="ru-RU"/>
          </w:rPr>
          <w:t>*(13)</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и организуют их деятельность;</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устанавливают форму и порядок проведения ГИА для обучающихся, изучавших родной язык и родную литературу</w:t>
      </w:r>
      <w:hyperlink r:id="rId61" w:anchor="block_122" w:history="1">
        <w:r w:rsidRPr="00FC6132">
          <w:rPr>
            <w:rFonts w:ascii="Arial" w:eastAsia="Times New Roman" w:hAnsi="Arial" w:cs="Arial"/>
            <w:b/>
            <w:bCs/>
            <w:color w:val="3272C0"/>
            <w:sz w:val="20"/>
            <w:u w:val="single"/>
            <w:lang w:eastAsia="ru-RU"/>
          </w:rPr>
          <w:t>*(4)</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разрабатывают экзаменационные материалы для проведения ГИА по родному языку и родной литературе;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sidRPr="00FC6132">
        <w:rPr>
          <w:rFonts w:ascii="Arial" w:eastAsia="Times New Roman" w:hAnsi="Arial" w:cs="Arial"/>
          <w:b/>
          <w:bCs/>
          <w:color w:val="000000"/>
          <w:sz w:val="20"/>
          <w:lang w:eastAsia="ru-RU"/>
        </w:rPr>
        <w:t> </w:t>
      </w:r>
      <w:hyperlink r:id="rId62"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3" w:anchor="block_132" w:history="1">
        <w:r w:rsidRPr="00FC6132">
          <w:rPr>
            <w:rFonts w:ascii="Arial" w:eastAsia="Times New Roman" w:hAnsi="Arial" w:cs="Arial"/>
            <w:b/>
            <w:bCs/>
            <w:color w:val="3272C0"/>
            <w:sz w:val="20"/>
            <w:u w:val="single"/>
            <w:lang w:eastAsia="ru-RU"/>
          </w:rPr>
          <w:t>*(14)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и внесение сведений в ФИС в</w:t>
      </w:r>
      <w:r w:rsidRPr="00FC6132">
        <w:rPr>
          <w:rFonts w:ascii="Arial" w:eastAsia="Times New Roman" w:hAnsi="Arial" w:cs="Arial"/>
          <w:b/>
          <w:bCs/>
          <w:color w:val="000000"/>
          <w:sz w:val="20"/>
          <w:lang w:eastAsia="ru-RU"/>
        </w:rPr>
        <w:t> </w:t>
      </w:r>
      <w:hyperlink r:id="rId64" w:anchor="block_1000" w:history="1">
        <w:r w:rsidRPr="00FC6132">
          <w:rPr>
            <w:rFonts w:ascii="Arial" w:eastAsia="Times New Roman" w:hAnsi="Arial" w:cs="Arial"/>
            <w:b/>
            <w:bCs/>
            <w:color w:val="3272C0"/>
            <w:sz w:val="20"/>
            <w:u w:val="single"/>
            <w:lang w:eastAsia="ru-RU"/>
          </w:rPr>
          <w:t>порядке</w:t>
        </w:r>
      </w:hyperlink>
      <w:r w:rsidRPr="00FC6132">
        <w:rPr>
          <w:rFonts w:ascii="Arial" w:eastAsia="Times New Roman" w:hAnsi="Arial" w:cs="Arial"/>
          <w:b/>
          <w:bCs/>
          <w:color w:val="000000"/>
          <w:sz w:val="20"/>
          <w:szCs w:val="20"/>
          <w:lang w:eastAsia="ru-RU"/>
        </w:rPr>
        <w:t>, устанавливаемом Правительством Российской Федерации</w:t>
      </w:r>
      <w:hyperlink r:id="rId65" w:anchor="block_127" w:history="1">
        <w:r w:rsidRPr="00FC6132">
          <w:rPr>
            <w:rFonts w:ascii="Arial" w:eastAsia="Times New Roman" w:hAnsi="Arial" w:cs="Arial"/>
            <w:b/>
            <w:bCs/>
            <w:color w:val="3272C0"/>
            <w:sz w:val="20"/>
            <w:u w:val="single"/>
            <w:lang w:eastAsia="ru-RU"/>
          </w:rPr>
          <w:t>*(9)</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проведение ГИА в ППЭ в соответствии с требованиями 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обработку и проверку экзаменационных работ в порядке, устанавливаемом настоящим Порядком;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определяют минимальное количество баллов;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перевод суммы первичных баллов за экзаменационные работы ОГЭ и ГВЭ в пятибалльную систему оценивания;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ознакомление обучающихся с результатами ГИА по всем учебным предметам;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осуществляют аккредитацию граждан в качестве общественных наблюдателей в порядке, устанавливаемом Минобрнауки России</w:t>
      </w:r>
      <w:hyperlink r:id="rId66" w:anchor="block_133" w:history="1">
        <w:r w:rsidRPr="00FC6132">
          <w:rPr>
            <w:rFonts w:ascii="Arial" w:eastAsia="Times New Roman" w:hAnsi="Arial" w:cs="Arial"/>
            <w:b/>
            <w:bCs/>
            <w:color w:val="3272C0"/>
            <w:sz w:val="20"/>
            <w:u w:val="single"/>
            <w:lang w:eastAsia="ru-RU"/>
          </w:rPr>
          <w:t>*(15)</w:t>
        </w:r>
      </w:hyperlink>
      <w:r w:rsidRPr="00FC6132">
        <w:rPr>
          <w:rFonts w:ascii="Arial" w:eastAsia="Times New Roman" w:hAnsi="Arial" w:cs="Arial"/>
          <w:b/>
          <w:bCs/>
          <w:color w:val="000000"/>
          <w:sz w:val="20"/>
          <w:szCs w:val="20"/>
          <w:lang w:eastAsia="ru-RU"/>
        </w:rPr>
        <w:t>.</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67" w:anchor="block_1003"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14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68" w:anchor="block_23"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14. Учредители и загранучреждения обеспечивают проведение ГИА за пределами территории Российской Федерации, в том числе: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sidRPr="00FC6132">
        <w:rPr>
          <w:rFonts w:ascii="Arial" w:eastAsia="Times New Roman" w:hAnsi="Arial" w:cs="Arial"/>
          <w:b/>
          <w:bCs/>
          <w:color w:val="000000"/>
          <w:sz w:val="20"/>
          <w:lang w:eastAsia="ru-RU"/>
        </w:rPr>
        <w:t> </w:t>
      </w:r>
      <w:hyperlink r:id="rId69"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ППЭ необходимым комплектом экзаменационных материалов для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организуют внесение сведений в ФИС в</w:t>
      </w:r>
      <w:r w:rsidRPr="00FC6132">
        <w:rPr>
          <w:rFonts w:ascii="Arial" w:eastAsia="Times New Roman" w:hAnsi="Arial" w:cs="Arial"/>
          <w:b/>
          <w:bCs/>
          <w:color w:val="000000"/>
          <w:sz w:val="20"/>
          <w:lang w:eastAsia="ru-RU"/>
        </w:rPr>
        <w:t> </w:t>
      </w:r>
      <w:hyperlink r:id="rId70" w:anchor="block_1000" w:history="1">
        <w:r w:rsidRPr="00FC6132">
          <w:rPr>
            <w:rFonts w:ascii="Arial" w:eastAsia="Times New Roman" w:hAnsi="Arial" w:cs="Arial"/>
            <w:b/>
            <w:bCs/>
            <w:color w:val="3272C0"/>
            <w:sz w:val="20"/>
            <w:u w:val="single"/>
            <w:lang w:eastAsia="ru-RU"/>
          </w:rPr>
          <w:t>порядке</w:t>
        </w:r>
      </w:hyperlink>
      <w:r w:rsidRPr="00FC6132">
        <w:rPr>
          <w:rFonts w:ascii="Arial" w:eastAsia="Times New Roman" w:hAnsi="Arial" w:cs="Arial"/>
          <w:b/>
          <w:bCs/>
          <w:color w:val="000000"/>
          <w:sz w:val="20"/>
          <w:szCs w:val="20"/>
          <w:lang w:eastAsia="ru-RU"/>
        </w:rPr>
        <w:t>, устанавливаемом Правительством Российской Федерации</w:t>
      </w:r>
      <w:hyperlink r:id="rId71" w:anchor="block_127" w:history="1">
        <w:r w:rsidRPr="00FC6132">
          <w:rPr>
            <w:rFonts w:ascii="Arial" w:eastAsia="Times New Roman" w:hAnsi="Arial" w:cs="Arial"/>
            <w:b/>
            <w:bCs/>
            <w:color w:val="3272C0"/>
            <w:sz w:val="20"/>
            <w:u w:val="single"/>
            <w:lang w:eastAsia="ru-RU"/>
          </w:rPr>
          <w:t>*(9)</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проведение ГИА в ППЭ в соответствии с требованиями 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обработку и проверку экзаменационных работ в соответствии с настоящим Порядком;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определяют минимальное количество баллов;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перевод суммы первичных баллов за экзаменационные работы ОГЭ и ГВЭ в пятибалльную систему оценивания;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обеспечивают ознакомление обучающихся с результатами ГИА по всем учебным предметам;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осуществляют аккредитацию граждан в качестве общественных наблюдателей в порядке, устанавливаемом Минобрнауки России</w:t>
      </w:r>
      <w:hyperlink r:id="rId72" w:anchor="block_134" w:history="1">
        <w:r w:rsidRPr="00FC6132">
          <w:rPr>
            <w:rFonts w:ascii="Arial" w:eastAsia="Times New Roman" w:hAnsi="Arial" w:cs="Arial"/>
            <w:b/>
            <w:bCs/>
            <w:color w:val="3272C0"/>
            <w:sz w:val="20"/>
            <w:u w:val="single"/>
            <w:lang w:eastAsia="ru-RU"/>
          </w:rPr>
          <w:t>*(16)</w:t>
        </w:r>
      </w:hyperlink>
      <w:r w:rsidRPr="00FC6132">
        <w:rPr>
          <w:rFonts w:ascii="Arial" w:eastAsia="Times New Roman" w:hAnsi="Arial" w:cs="Arial"/>
          <w:b/>
          <w:bCs/>
          <w:color w:val="000000"/>
          <w:sz w:val="20"/>
          <w:szCs w:val="20"/>
          <w:lang w:eastAsia="ru-RU"/>
        </w:rPr>
        <w:t>.</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73" w:anchor="block_1004"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7 июля 2015 г. N 692 в пункт 15 внесены изменения,</w:t>
      </w:r>
      <w:r w:rsidRPr="00FC6132">
        <w:rPr>
          <w:rFonts w:ascii="Arial" w:eastAsia="Times New Roman" w:hAnsi="Arial" w:cs="Arial"/>
          <w:b/>
          <w:bCs/>
          <w:color w:val="464C55"/>
          <w:sz w:val="27"/>
          <w:lang w:eastAsia="ru-RU"/>
        </w:rPr>
        <w:t> </w:t>
      </w:r>
      <w:hyperlink r:id="rId74" w:anchor="block_2" w:history="1">
        <w:r w:rsidRPr="00FC6132">
          <w:rPr>
            <w:rFonts w:ascii="Arial" w:eastAsia="Times New Roman" w:hAnsi="Arial" w:cs="Arial"/>
            <w:b/>
            <w:bCs/>
            <w:color w:val="3272C0"/>
            <w:sz w:val="27"/>
            <w:u w:val="single"/>
            <w:lang w:eastAsia="ru-RU"/>
          </w:rPr>
          <w:t>вступающие в силу</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с 1 сентября 2015 г.</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75" w:anchor="block_24"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 сроках и местах подачи заявлений на прохождение ГИА по учебным предметам - до 31 декабря;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 сроках проведения ГИА - до 1 апреля;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 сроках, местах и порядке подачи и рассмотрения апелляций - до 20 апреля;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 сроках, местах и порядке информирования о результатах ГИА - до 20 апреля.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76" w:anchor="block_1004"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17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77" w:anchor="block_29"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17. ГЭК:</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 организует и координирует работу по подготовке и проведению ГИА, в том числе: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FC6132">
        <w:rPr>
          <w:rFonts w:ascii="Arial" w:eastAsia="Times New Roman" w:hAnsi="Arial" w:cs="Arial"/>
          <w:b/>
          <w:bCs/>
          <w:color w:val="000000"/>
          <w:sz w:val="20"/>
          <w:lang w:eastAsia="ru-RU"/>
        </w:rPr>
        <w:t> </w:t>
      </w:r>
      <w:hyperlink r:id="rId78"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координирует работу предметных комиссий;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 обеспечивает соблюдение установленного порядка проведения ГИА, в том числе: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осуществляет взаимодействие с общественными наблюдателями по вопросам соблюдения установленного порядка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организует проведение проверки по вопросам нарушения установленного порядка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18. Проверка экзаменационных работ обучающихся осуществляется предметными комиссиями по соответствующим учебным предметам.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наличие высшего образования;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соответствие квалификационным требованиям, указанным в квалификационных справочниках и (или) профессиональных стандартах;</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r:id="rId79" w:anchor="block_125" w:history="1">
        <w:r w:rsidRPr="00FC6132">
          <w:rPr>
            <w:rFonts w:ascii="Arial" w:eastAsia="Times New Roman" w:hAnsi="Arial" w:cs="Arial"/>
            <w:b/>
            <w:bCs/>
            <w:color w:val="3272C0"/>
            <w:sz w:val="20"/>
            <w:u w:val="single"/>
            <w:lang w:eastAsia="ru-RU"/>
          </w:rPr>
          <w:t>*(7)</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Конфликтная комиссия: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принимает по результатам рассмотрения апелляции решение об удовлетворении или отклонении апелляции обучающегося;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информирует обучающегося, подавшего апелляцию, и (или) его родителей (законных представителей), а также ГЭК о принятом решении.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21. Решения ГЭК, предметных и конфликтных комиссий оформляются протоколами.</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80" w:anchor="block_1005"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22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81" w:anchor="block_34"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sidRPr="00FC6132">
        <w:rPr>
          <w:rFonts w:ascii="Arial" w:eastAsia="Times New Roman" w:hAnsi="Arial" w:cs="Arial"/>
          <w:b/>
          <w:bCs/>
          <w:color w:val="000000"/>
          <w:sz w:val="20"/>
          <w:lang w:eastAsia="ru-RU"/>
        </w:rPr>
        <w:t> </w:t>
      </w:r>
      <w:hyperlink r:id="rId82"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вносят сведения в ФИС и РИС в</w:t>
      </w:r>
      <w:r w:rsidRPr="00FC6132">
        <w:rPr>
          <w:rFonts w:ascii="Arial" w:eastAsia="Times New Roman" w:hAnsi="Arial" w:cs="Arial"/>
          <w:b/>
          <w:bCs/>
          <w:color w:val="000000"/>
          <w:sz w:val="20"/>
          <w:lang w:eastAsia="ru-RU"/>
        </w:rPr>
        <w:t> </w:t>
      </w:r>
      <w:hyperlink r:id="rId83" w:anchor="block_1000" w:history="1">
        <w:r w:rsidRPr="00FC6132">
          <w:rPr>
            <w:rFonts w:ascii="Arial" w:eastAsia="Times New Roman" w:hAnsi="Arial" w:cs="Arial"/>
            <w:b/>
            <w:bCs/>
            <w:color w:val="3272C0"/>
            <w:sz w:val="20"/>
            <w:u w:val="single"/>
            <w:lang w:eastAsia="ru-RU"/>
          </w:rPr>
          <w:t>порядке</w:t>
        </w:r>
      </w:hyperlink>
      <w:r w:rsidRPr="00FC6132">
        <w:rPr>
          <w:rFonts w:ascii="Arial" w:eastAsia="Times New Roman" w:hAnsi="Arial" w:cs="Arial"/>
          <w:b/>
          <w:bCs/>
          <w:color w:val="000000"/>
          <w:sz w:val="20"/>
          <w:szCs w:val="20"/>
          <w:lang w:eastAsia="ru-RU"/>
        </w:rPr>
        <w:t>, устанавливаемом Правительством Российской Федерации</w:t>
      </w:r>
      <w:hyperlink r:id="rId84" w:anchor="block_127" w:history="1">
        <w:r w:rsidRPr="00FC6132">
          <w:rPr>
            <w:rFonts w:ascii="Arial" w:eastAsia="Times New Roman" w:hAnsi="Arial" w:cs="Arial"/>
            <w:b/>
            <w:bCs/>
            <w:color w:val="3272C0"/>
            <w:sz w:val="20"/>
            <w:u w:val="single"/>
            <w:lang w:eastAsia="ru-RU"/>
          </w:rPr>
          <w:t>*(9)</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85" w:anchor="block_135" w:history="1">
        <w:r w:rsidRPr="00FC6132">
          <w:rPr>
            <w:rFonts w:ascii="Arial" w:eastAsia="Times New Roman" w:hAnsi="Arial" w:cs="Arial"/>
            <w:b/>
            <w:bCs/>
            <w:color w:val="3272C0"/>
            <w:sz w:val="20"/>
            <w:u w:val="single"/>
            <w:lang w:eastAsia="ru-RU"/>
          </w:rPr>
          <w:t>*(17)</w:t>
        </w:r>
      </w:hyperlink>
      <w:r w:rsidRPr="00FC6132">
        <w:rPr>
          <w:rFonts w:ascii="Arial" w:eastAsia="Times New Roman" w:hAnsi="Arial" w:cs="Arial"/>
          <w:b/>
          <w:bCs/>
          <w:color w:val="000000"/>
          <w:sz w:val="20"/>
          <w:szCs w:val="20"/>
          <w:lang w:eastAsia="ru-RU"/>
        </w:rPr>
        <w:t>, предоставляется право:</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6" w:anchor="block_135" w:history="1">
        <w:r w:rsidRPr="00FC6132">
          <w:rPr>
            <w:rFonts w:ascii="Arial" w:eastAsia="Times New Roman" w:hAnsi="Arial" w:cs="Arial"/>
            <w:b/>
            <w:bCs/>
            <w:color w:val="3272C0"/>
            <w:sz w:val="20"/>
            <w:u w:val="single"/>
            <w:lang w:eastAsia="ru-RU"/>
          </w:rPr>
          <w:t>*(17)</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V. Сроки и продолжительность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87" w:anchor="block_6"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24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88" w:anchor="block_37"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ГИА начинается не ранее 25 мая текущего года.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89" w:anchor="block_7"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26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90" w:anchor="block_39"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w:t>
      </w:r>
      <w:r w:rsidRPr="00FC6132">
        <w:rPr>
          <w:rFonts w:ascii="Arial" w:eastAsia="Times New Roman" w:hAnsi="Arial" w:cs="Arial"/>
          <w:b/>
          <w:bCs/>
          <w:color w:val="000000"/>
          <w:sz w:val="20"/>
          <w:lang w:eastAsia="ru-RU"/>
        </w:rPr>
        <w:t> </w:t>
      </w:r>
      <w:hyperlink r:id="rId91" w:anchor="block_37" w:history="1">
        <w:r w:rsidRPr="00FC6132">
          <w:rPr>
            <w:rFonts w:ascii="Arial" w:eastAsia="Times New Roman" w:hAnsi="Arial" w:cs="Arial"/>
            <w:b/>
            <w:bCs/>
            <w:color w:val="3272C0"/>
            <w:sz w:val="20"/>
            <w:u w:val="single"/>
            <w:lang w:eastAsia="ru-RU"/>
          </w:rPr>
          <w:t>пунктами 24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и</w:t>
      </w:r>
      <w:r w:rsidRPr="00FC6132">
        <w:rPr>
          <w:rFonts w:ascii="Arial" w:eastAsia="Times New Roman" w:hAnsi="Arial" w:cs="Arial"/>
          <w:b/>
          <w:bCs/>
          <w:color w:val="000000"/>
          <w:sz w:val="20"/>
          <w:lang w:eastAsia="ru-RU"/>
        </w:rPr>
        <w:t> </w:t>
      </w:r>
      <w:hyperlink r:id="rId92" w:anchor="block_38" w:history="1">
        <w:r w:rsidRPr="00FC6132">
          <w:rPr>
            <w:rFonts w:ascii="Arial" w:eastAsia="Times New Roman" w:hAnsi="Arial" w:cs="Arial"/>
            <w:b/>
            <w:bCs/>
            <w:color w:val="3272C0"/>
            <w:sz w:val="20"/>
            <w:u w:val="single"/>
            <w:lang w:eastAsia="ru-RU"/>
          </w:rPr>
          <w:t>25</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ГИА проводится досрочно, но не ранее 20 апреля, в формах, устанавливаемых настоящим Порядком.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28. Перерыв между проведением экзаменов по обязательным учебным предметам, сроки проведения которых установлены в соответствии с</w:t>
      </w:r>
      <w:r w:rsidRPr="00FC6132">
        <w:rPr>
          <w:rFonts w:ascii="Arial" w:eastAsia="Times New Roman" w:hAnsi="Arial" w:cs="Arial"/>
          <w:b/>
          <w:bCs/>
          <w:color w:val="000000"/>
          <w:sz w:val="20"/>
          <w:lang w:eastAsia="ru-RU"/>
        </w:rPr>
        <w:t> </w:t>
      </w:r>
      <w:hyperlink r:id="rId93" w:anchor="block_37" w:history="1">
        <w:r w:rsidRPr="00FC6132">
          <w:rPr>
            <w:rFonts w:ascii="Arial" w:eastAsia="Times New Roman" w:hAnsi="Arial" w:cs="Arial"/>
            <w:b/>
            <w:bCs/>
            <w:color w:val="3272C0"/>
            <w:sz w:val="20"/>
            <w:u w:val="single"/>
            <w:lang w:eastAsia="ru-RU"/>
          </w:rPr>
          <w:t>пунктом 24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составляет не менее двух дней.</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94" w:anchor="block_1006"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29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95" w:anchor="block_42"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 продолжительности экзамена 4 и более часа организуется питание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Продолжительность ОГЭ по иностранным языкам (раздел "Говорение") для указанных лиц увеличивается на 30 минут.</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96" w:anchor="block_1005"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7 июля 2015 г. N 692 в пункт 30 внесены изменения,</w:t>
      </w:r>
      <w:r w:rsidRPr="00FC6132">
        <w:rPr>
          <w:rFonts w:ascii="Arial" w:eastAsia="Times New Roman" w:hAnsi="Arial" w:cs="Arial"/>
          <w:b/>
          <w:bCs/>
          <w:color w:val="464C55"/>
          <w:sz w:val="27"/>
          <w:lang w:eastAsia="ru-RU"/>
        </w:rPr>
        <w:t> </w:t>
      </w:r>
      <w:hyperlink r:id="rId97" w:anchor="block_2" w:history="1">
        <w:r w:rsidRPr="00FC6132">
          <w:rPr>
            <w:rFonts w:ascii="Arial" w:eastAsia="Times New Roman" w:hAnsi="Arial" w:cs="Arial"/>
            <w:b/>
            <w:bCs/>
            <w:color w:val="3272C0"/>
            <w:sz w:val="27"/>
            <w:u w:val="single"/>
            <w:lang w:eastAsia="ru-RU"/>
          </w:rPr>
          <w:t>вступающие в силу</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с 1 сентября 2016 г.</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98" w:anchor="block_43" w:history="1">
        <w:r w:rsidRPr="00FC6132">
          <w:rPr>
            <w:rFonts w:ascii="Arial" w:eastAsia="Times New Roman" w:hAnsi="Arial" w:cs="Arial"/>
            <w:b/>
            <w:bCs/>
            <w:color w:val="3272C0"/>
            <w:sz w:val="27"/>
            <w:u w:val="single"/>
            <w:lang w:eastAsia="ru-RU"/>
          </w:rPr>
          <w:t>См. текст пункта в будущей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30. Повторно к сдаче ГИА по соответствующему учебному предмету в текущем году по решению ГЭК допускаются следующие обучающиеся: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получившие на ГИА неудовлетворительный результат по одному из обязательных учебных предметов;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не явившиеся на экзамены по уважительным причинам (болезнь или иные обстоятельства, подтвержденные документально);</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апелляция которых о нарушении установленного порядка проведения ГИА конфликтной комиссией была удовлетворена;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w:t>
      </w:r>
      <w:r w:rsidRPr="00FC6132">
        <w:rPr>
          <w:rFonts w:ascii="Arial" w:eastAsia="Times New Roman" w:hAnsi="Arial" w:cs="Arial"/>
          <w:b/>
          <w:bCs/>
          <w:color w:val="000000"/>
          <w:sz w:val="20"/>
          <w:lang w:eastAsia="ru-RU"/>
        </w:rPr>
        <w:t> </w:t>
      </w:r>
      <w:hyperlink r:id="rId99" w:anchor="block_62" w:history="1">
        <w:r w:rsidRPr="00FC6132">
          <w:rPr>
            <w:rFonts w:ascii="Arial" w:eastAsia="Times New Roman" w:hAnsi="Arial" w:cs="Arial"/>
            <w:b/>
            <w:bCs/>
            <w:color w:val="3272C0"/>
            <w:sz w:val="20"/>
            <w:u w:val="single"/>
            <w:lang w:eastAsia="ru-RU"/>
          </w:rPr>
          <w:t>пункте 37</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или иными (неустановленными) лицами.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VI. Проведение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Хранение экзаменационных материалов осуществляется в соответствии с требованиями</w:t>
      </w:r>
      <w:r w:rsidRPr="00FC6132">
        <w:rPr>
          <w:rFonts w:ascii="Arial" w:eastAsia="Times New Roman" w:hAnsi="Arial" w:cs="Arial"/>
          <w:b/>
          <w:bCs/>
          <w:color w:val="000000"/>
          <w:sz w:val="20"/>
          <w:lang w:eastAsia="ru-RU"/>
        </w:rPr>
        <w:t> </w:t>
      </w:r>
      <w:hyperlink r:id="rId100" w:anchor="block_1" w:history="1">
        <w:r w:rsidRPr="00FC6132">
          <w:rPr>
            <w:rFonts w:ascii="Arial" w:eastAsia="Times New Roman" w:hAnsi="Arial" w:cs="Arial"/>
            <w:b/>
            <w:bCs/>
            <w:color w:val="3272C0"/>
            <w:sz w:val="20"/>
            <w:u w:val="single"/>
            <w:lang w:eastAsia="ru-RU"/>
          </w:rPr>
          <w:t>порядка</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разработки, использования и хранения КИМ, устанавливаемого Рособрнадзором</w:t>
      </w:r>
      <w:hyperlink r:id="rId101" w:anchor="block_121" w:history="1">
        <w:r w:rsidRPr="00FC6132">
          <w:rPr>
            <w:rFonts w:ascii="Arial" w:eastAsia="Times New Roman" w:hAnsi="Arial" w:cs="Arial"/>
            <w:b/>
            <w:bCs/>
            <w:color w:val="3272C0"/>
            <w:sz w:val="20"/>
            <w:u w:val="single"/>
            <w:lang w:eastAsia="ru-RU"/>
          </w:rPr>
          <w:t>*(3)</w:t>
        </w:r>
      </w:hyperlink>
      <w:r w:rsidRPr="00FC6132">
        <w:rPr>
          <w:rFonts w:ascii="Arial" w:eastAsia="Times New Roman" w:hAnsi="Arial" w:cs="Arial"/>
          <w:b/>
          <w:bCs/>
          <w:color w:val="000000"/>
          <w:sz w:val="20"/>
          <w:szCs w:val="20"/>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02" w:anchor="block_1007"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32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03" w:anchor="block_46"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lang w:eastAsia="ru-RU"/>
        </w:rPr>
        <w:t>ППЭ </w:t>
      </w:r>
      <w:r w:rsidRPr="00FC6132">
        <w:rPr>
          <w:rFonts w:ascii="Arial" w:eastAsia="Times New Roman" w:hAnsi="Arial" w:cs="Arial"/>
          <w:b/>
          <w:bCs/>
          <w:color w:val="000000"/>
          <w:sz w:val="20"/>
          <w:szCs w:val="20"/>
          <w:lang w:eastAsia="ru-RU"/>
        </w:rPr>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здании (комплексе зданий), где расположен ППЭ, до входа в ППЭ выделяются: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w:t>
      </w:r>
      <w:r w:rsidRPr="00FC6132">
        <w:rPr>
          <w:rFonts w:ascii="Arial" w:eastAsia="Times New Roman" w:hAnsi="Arial" w:cs="Arial"/>
          <w:b/>
          <w:bCs/>
          <w:color w:val="000000"/>
          <w:sz w:val="20"/>
          <w:lang w:eastAsia="ru-RU"/>
        </w:rPr>
        <w:t> </w:t>
      </w:r>
      <w:hyperlink r:id="rId104"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помещения для представителей образовательных организаций, сопровождающих обучающихся (далее - сопровождающие).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05" w:anchor="block_1008"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33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06" w:anchor="block_47"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Помещения, не использующиеся для проведения экзамена, в день проведения экзамена должны быть заперты и опечатаны.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каждого обучающегося выделяется отдельное рабочее место.</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07" w:anchor="block_1009"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34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08" w:anchor="block_48"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ГВЭ по всем учебным предметам по их желанию проводится в устной форме.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слепых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письменная экзаменационная работа выполняется рельефно-точечным шрифтом Брайля или на компьютере;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09" w:anchor="block_1010"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36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10" w:anchor="block_50"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11" w:anchor="block_1011"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37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12" w:anchor="block_62"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37. В день проведения экзамена в ППЭ присутствуют: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 руководитель и организаторы ППЭ;</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б) уполномоченный представитель ГЭК;</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г) руководитель образовательной организации, в помещениях которой организован ППЭ, или уполномоченное им лицо;</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 сотрудники, осуществляющие охрану правопорядка, и (или) сотрудники органов внутренних дел (полиции);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е) медицинские работники;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ж) специалист по проведению инструктажа и обеспечению лабораторных работ;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з) экзаменатор-собеседник для проведения ГВЭ в устной форме;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к) ассистенты, оказывающие необходимую техническую помощь лицам, указанным в</w:t>
      </w:r>
      <w:r w:rsidRPr="00FC6132">
        <w:rPr>
          <w:rFonts w:ascii="Arial" w:eastAsia="Times New Roman" w:hAnsi="Arial" w:cs="Arial"/>
          <w:b/>
          <w:bCs/>
          <w:color w:val="000000"/>
          <w:sz w:val="20"/>
          <w:lang w:eastAsia="ru-RU"/>
        </w:rPr>
        <w:t> </w:t>
      </w:r>
      <w:hyperlink r:id="rId113" w:anchor="block_20"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w:t>
      </w:r>
      <w:r w:rsidRPr="00FC6132">
        <w:rPr>
          <w:rFonts w:ascii="Arial" w:eastAsia="Times New Roman" w:hAnsi="Arial" w:cs="Arial"/>
          <w:b/>
          <w:bCs/>
          <w:color w:val="000000"/>
          <w:sz w:val="20"/>
          <w:lang w:eastAsia="ru-RU"/>
        </w:rPr>
        <w:t> </w:t>
      </w:r>
      <w:hyperlink r:id="rId114"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38. Допуск в ППЭ лиц, указанных в</w:t>
      </w:r>
      <w:r w:rsidRPr="00FC6132">
        <w:rPr>
          <w:rFonts w:ascii="Arial" w:eastAsia="Times New Roman" w:hAnsi="Arial" w:cs="Arial"/>
          <w:b/>
          <w:bCs/>
          <w:color w:val="000000"/>
          <w:sz w:val="20"/>
          <w:lang w:eastAsia="ru-RU"/>
        </w:rPr>
        <w:t> </w:t>
      </w:r>
      <w:hyperlink r:id="rId115" w:anchor="block_62" w:history="1">
        <w:r w:rsidRPr="00FC6132">
          <w:rPr>
            <w:rFonts w:ascii="Arial" w:eastAsia="Times New Roman" w:hAnsi="Arial" w:cs="Arial"/>
            <w:b/>
            <w:bCs/>
            <w:color w:val="3272C0"/>
            <w:sz w:val="20"/>
            <w:u w:val="single"/>
            <w:lang w:eastAsia="ru-RU"/>
          </w:rPr>
          <w:t>пункте 37</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w:t>
      </w:r>
      <w:r w:rsidRPr="00FC6132">
        <w:rPr>
          <w:rFonts w:ascii="Arial" w:eastAsia="Times New Roman" w:hAnsi="Arial" w:cs="Arial"/>
          <w:b/>
          <w:bCs/>
          <w:color w:val="000000"/>
          <w:sz w:val="20"/>
          <w:lang w:eastAsia="ru-RU"/>
        </w:rPr>
        <w:t> </w:t>
      </w:r>
      <w:hyperlink r:id="rId116" w:anchor="block_62" w:history="1">
        <w:r w:rsidRPr="00FC6132">
          <w:rPr>
            <w:rFonts w:ascii="Arial" w:eastAsia="Times New Roman" w:hAnsi="Arial" w:cs="Arial"/>
            <w:b/>
            <w:bCs/>
            <w:color w:val="3272C0"/>
            <w:sz w:val="20"/>
            <w:u w:val="single"/>
            <w:lang w:eastAsia="ru-RU"/>
          </w:rPr>
          <w:t>пункте 37</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w:t>
      </w:r>
      <w:r w:rsidRPr="00FC6132">
        <w:rPr>
          <w:rFonts w:ascii="Arial" w:eastAsia="Times New Roman" w:hAnsi="Arial" w:cs="Arial"/>
          <w:b/>
          <w:bCs/>
          <w:color w:val="000000"/>
          <w:sz w:val="20"/>
          <w:lang w:eastAsia="ru-RU"/>
        </w:rPr>
        <w:t> </w:t>
      </w:r>
      <w:hyperlink r:id="rId117"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осуществляется индивидуально с учетом состояния их здоровья, особенностей психофизического развития.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 xml:space="preserve">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w:t>
      </w:r>
      <w:r w:rsidRPr="00FC6132">
        <w:rPr>
          <w:rFonts w:ascii="Arial" w:eastAsia="Times New Roman" w:hAnsi="Arial" w:cs="Arial"/>
          <w:b/>
          <w:bCs/>
          <w:color w:val="000000"/>
          <w:sz w:val="20"/>
          <w:szCs w:val="20"/>
          <w:lang w:eastAsia="ru-RU"/>
        </w:rPr>
        <w:lastRenderedPageBreak/>
        <w:t>которой будет проходить экзамен. Организаторы оказывают содействие обучающимся в размещении в аудиториях, в которых будет проходить экзамен.</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18" w:anchor="block_1012"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41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19" w:anchor="block_66"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41. Экзамен проводится в спокойной и доброжелательной обстановке.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Организаторы выдают обучающимся экзаменационные материалы, которые включают в себя листы (бланки) для записи ответов.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20" w:anchor="block_1013"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42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21" w:anchor="block_76"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Во время экзамена на рабочем столе обучающегося, помимо экзаменационных материалов, находятся: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 гелевая, капиллярная ручка с чернилами черного цвета;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б) документ, удостоверяющий личность;</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средства обучения и воспитания</w:t>
      </w:r>
      <w:hyperlink r:id="rId122" w:anchor="block_136" w:history="1">
        <w:r w:rsidRPr="00FC6132">
          <w:rPr>
            <w:rFonts w:ascii="Arial" w:eastAsia="Times New Roman" w:hAnsi="Arial" w:cs="Arial"/>
            <w:b/>
            <w:bCs/>
            <w:color w:val="3272C0"/>
            <w:sz w:val="20"/>
            <w:u w:val="single"/>
            <w:lang w:eastAsia="ru-RU"/>
          </w:rPr>
          <w:t>*(18)</w:t>
        </w:r>
      </w:hyperlink>
      <w:r w:rsidRPr="00FC6132">
        <w:rPr>
          <w:rFonts w:ascii="Arial" w:eastAsia="Times New Roman" w:hAnsi="Arial" w:cs="Arial"/>
          <w:b/>
          <w:bCs/>
          <w:color w:val="000000"/>
          <w:sz w:val="20"/>
          <w:szCs w:val="20"/>
          <w:lang w:eastAsia="ru-RU"/>
        </w:rPr>
        <w:t>;</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г) лекарства и питание (при необходимости);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 специальные технические средства (для лиц, указанных в</w:t>
      </w:r>
      <w:r w:rsidRPr="00FC6132">
        <w:rPr>
          <w:rFonts w:ascii="Arial" w:eastAsia="Times New Roman" w:hAnsi="Arial" w:cs="Arial"/>
          <w:b/>
          <w:bCs/>
          <w:color w:val="000000"/>
          <w:sz w:val="20"/>
          <w:lang w:eastAsia="ru-RU"/>
        </w:rPr>
        <w:t> </w:t>
      </w:r>
      <w:hyperlink r:id="rId123"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е) черновики (за исключением ОГЭ по иностранным языкам (раздел "Говорение").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Во время проведения экзамена в ППЭ запрещается: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б) организаторам, ассистентам, оказывающим необходимую техническую помощь лицам, указанным в</w:t>
      </w:r>
      <w:r w:rsidRPr="00FC6132">
        <w:rPr>
          <w:rFonts w:ascii="Arial" w:eastAsia="Times New Roman" w:hAnsi="Arial" w:cs="Arial"/>
          <w:b/>
          <w:bCs/>
          <w:color w:val="000000"/>
          <w:sz w:val="20"/>
          <w:lang w:eastAsia="ru-RU"/>
        </w:rPr>
        <w:t> </w:t>
      </w:r>
      <w:hyperlink r:id="rId124"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лицам, перечисленным в</w:t>
      </w:r>
      <w:r w:rsidRPr="00FC6132">
        <w:rPr>
          <w:rFonts w:ascii="Arial" w:eastAsia="Times New Roman" w:hAnsi="Arial" w:cs="Arial"/>
          <w:b/>
          <w:bCs/>
          <w:color w:val="000000"/>
          <w:sz w:val="20"/>
          <w:lang w:eastAsia="ru-RU"/>
        </w:rPr>
        <w:t> </w:t>
      </w:r>
      <w:hyperlink r:id="rId125" w:anchor="block_62" w:history="1">
        <w:r w:rsidRPr="00FC6132">
          <w:rPr>
            <w:rFonts w:ascii="Arial" w:eastAsia="Times New Roman" w:hAnsi="Arial" w:cs="Arial"/>
            <w:b/>
            <w:bCs/>
            <w:color w:val="3272C0"/>
            <w:sz w:val="20"/>
            <w:u w:val="single"/>
            <w:lang w:eastAsia="ru-RU"/>
          </w:rPr>
          <w:t>пункте 37</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г) обучающимся, организаторам, ассистентам, оказывающим необходимую техническую помощь лицам, указанным в</w:t>
      </w:r>
      <w:r w:rsidRPr="00FC6132">
        <w:rPr>
          <w:rFonts w:ascii="Arial" w:eastAsia="Times New Roman" w:hAnsi="Arial" w:cs="Arial"/>
          <w:b/>
          <w:bCs/>
          <w:color w:val="000000"/>
          <w:sz w:val="20"/>
          <w:lang w:eastAsia="ru-RU"/>
        </w:rPr>
        <w:t> </w:t>
      </w:r>
      <w:hyperlink r:id="rId126" w:anchor="block_48" w:history="1">
        <w:r w:rsidRPr="00FC6132">
          <w:rPr>
            <w:rFonts w:ascii="Arial" w:eastAsia="Times New Roman" w:hAnsi="Arial" w:cs="Arial"/>
            <w:b/>
            <w:bCs/>
            <w:color w:val="3272C0"/>
            <w:sz w:val="20"/>
            <w:u w:val="single"/>
            <w:lang w:eastAsia="ru-RU"/>
          </w:rPr>
          <w:t>пункте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27" w:anchor="block_1137"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пункт 42 дополнен пунктом 42.1</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42.1. При проведении ОГЭ по иностранным языкам в экзамен включается раздел "Аудирование", все задания по которому записаны на аудионоситель.</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Аудитории, выделяемые для проведения раздела "Аудирование", оборудуются средствами воспроизведения аудионосителей.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28" w:anchor="block_1014"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пункт 43 изложен в новой редакции</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29" w:anchor="block_77"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 истечении времени экзамена организаторы объявляют окончание экзамена и собирают экзаменационные материалы у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30" w:anchor="block_1015"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46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31" w:anchor="block_80"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VII. Проверка экзаменационных работ участников ГИА и их оценивание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32" w:anchor="block_1016"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47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33" w:anchor="block_82"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47. РЦОИ обеспечивает предметные комиссии обезличенными копиями экзаменационных работ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Записи на черновиках не обрабатываются и не проверяются.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34" w:anchor="block_15"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49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35" w:anchor="block_84"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36" w:anchor="block_16"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51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37" w:anchor="block_86"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VIII. Утверждение, изменение и (или) аннулирование результатов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Результаты перепроверки оформляются протоколами в соответствии с</w:t>
      </w:r>
      <w:r w:rsidRPr="00FC6132">
        <w:rPr>
          <w:rFonts w:ascii="Arial" w:eastAsia="Times New Roman" w:hAnsi="Arial" w:cs="Arial"/>
          <w:b/>
          <w:bCs/>
          <w:color w:val="000000"/>
          <w:sz w:val="20"/>
          <w:lang w:eastAsia="ru-RU"/>
        </w:rPr>
        <w:t> </w:t>
      </w:r>
      <w:hyperlink r:id="rId138" w:anchor="block_83" w:history="1">
        <w:r w:rsidRPr="00FC6132">
          <w:rPr>
            <w:rFonts w:ascii="Arial" w:eastAsia="Times New Roman" w:hAnsi="Arial" w:cs="Arial"/>
            <w:b/>
            <w:bCs/>
            <w:color w:val="3272C0"/>
            <w:sz w:val="20"/>
            <w:u w:val="single"/>
            <w:lang w:eastAsia="ru-RU"/>
          </w:rPr>
          <w:t>пунктом 48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Если нарушение совершено лицами, указанными в</w:t>
      </w:r>
      <w:r w:rsidRPr="00FC6132">
        <w:rPr>
          <w:rFonts w:ascii="Arial" w:eastAsia="Times New Roman" w:hAnsi="Arial" w:cs="Arial"/>
          <w:b/>
          <w:bCs/>
          <w:color w:val="000000"/>
          <w:sz w:val="20"/>
          <w:lang w:eastAsia="ru-RU"/>
        </w:rPr>
        <w:t> </w:t>
      </w:r>
      <w:hyperlink r:id="rId139" w:anchor="block_62" w:history="1">
        <w:r w:rsidRPr="00FC6132">
          <w:rPr>
            <w:rFonts w:ascii="Arial" w:eastAsia="Times New Roman" w:hAnsi="Arial" w:cs="Arial"/>
            <w:b/>
            <w:bCs/>
            <w:color w:val="3272C0"/>
            <w:sz w:val="20"/>
            <w:u w:val="single"/>
            <w:lang w:eastAsia="ru-RU"/>
          </w:rPr>
          <w:t>пункте 37</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40" w:anchor="block_1017"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пункт 59 изложен в новой редакции</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41" w:anchor="block_95"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IX. Оценка результатов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42" w:anchor="block_1009"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7 июля 2015 г. N 692 в пункт 60 внесены изменения,</w:t>
      </w:r>
      <w:r w:rsidRPr="00FC6132">
        <w:rPr>
          <w:rFonts w:ascii="Arial" w:eastAsia="Times New Roman" w:hAnsi="Arial" w:cs="Arial"/>
          <w:b/>
          <w:bCs/>
          <w:color w:val="464C55"/>
          <w:sz w:val="27"/>
          <w:lang w:eastAsia="ru-RU"/>
        </w:rPr>
        <w:t> </w:t>
      </w:r>
      <w:hyperlink r:id="rId143" w:anchor="block_2" w:history="1">
        <w:r w:rsidRPr="00FC6132">
          <w:rPr>
            <w:rFonts w:ascii="Arial" w:eastAsia="Times New Roman" w:hAnsi="Arial" w:cs="Arial"/>
            <w:b/>
            <w:bCs/>
            <w:color w:val="3272C0"/>
            <w:sz w:val="27"/>
            <w:u w:val="single"/>
            <w:lang w:eastAsia="ru-RU"/>
          </w:rPr>
          <w:t>вступающие в силу</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с 1 сентября 2016 г.</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44" w:anchor="block_97" w:history="1">
        <w:r w:rsidRPr="00FC6132">
          <w:rPr>
            <w:rFonts w:ascii="Arial" w:eastAsia="Times New Roman" w:hAnsi="Arial" w:cs="Arial"/>
            <w:b/>
            <w:bCs/>
            <w:color w:val="3272C0"/>
            <w:sz w:val="27"/>
            <w:u w:val="single"/>
            <w:lang w:eastAsia="ru-RU"/>
          </w:rPr>
          <w:t>См. текст пункта в будущей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45" w:anchor="block_1010"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7 июля 2015 г. N 692 в пункт 61 внесены изменения,</w:t>
      </w:r>
      <w:r w:rsidRPr="00FC6132">
        <w:rPr>
          <w:rFonts w:ascii="Arial" w:eastAsia="Times New Roman" w:hAnsi="Arial" w:cs="Arial"/>
          <w:b/>
          <w:bCs/>
          <w:color w:val="464C55"/>
          <w:sz w:val="27"/>
          <w:lang w:eastAsia="ru-RU"/>
        </w:rPr>
        <w:t> </w:t>
      </w:r>
      <w:hyperlink r:id="rId146" w:anchor="block_2" w:history="1">
        <w:r w:rsidRPr="00FC6132">
          <w:rPr>
            <w:rFonts w:ascii="Arial" w:eastAsia="Times New Roman" w:hAnsi="Arial" w:cs="Arial"/>
            <w:b/>
            <w:bCs/>
            <w:color w:val="3272C0"/>
            <w:sz w:val="27"/>
            <w:u w:val="single"/>
            <w:lang w:eastAsia="ru-RU"/>
          </w:rPr>
          <w:t>вступающие в силу</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с 1 сентября 2016 г.</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47" w:anchor="block_98" w:history="1">
        <w:r w:rsidRPr="00FC6132">
          <w:rPr>
            <w:rFonts w:ascii="Arial" w:eastAsia="Times New Roman" w:hAnsi="Arial" w:cs="Arial"/>
            <w:b/>
            <w:bCs/>
            <w:color w:val="3272C0"/>
            <w:sz w:val="27"/>
            <w:u w:val="single"/>
            <w:lang w:eastAsia="ru-RU"/>
          </w:rPr>
          <w:t>См. текст пункта в будущей редакции</w:t>
        </w:r>
      </w:hyperlink>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48" w:anchor="block_17"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пункт 61 изложен в новой редакции</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49" w:anchor="block_98"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X. Прием и рассмотрение апелляций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50" w:anchor="block_18"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62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51" w:anchor="block_100"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52" w:anchor="block_1018"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63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53" w:anchor="block_101"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54" w:anchor="block_19"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65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55" w:anchor="block_103"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Рассмотрение апелляции проводится в спокойной и доброжелательной обстановке.</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67. Апелляцию о нарушении установленного порядка проведения ГИА (за исключением случаев, установленных</w:t>
      </w:r>
      <w:r w:rsidRPr="00FC6132">
        <w:rPr>
          <w:rFonts w:ascii="Arial" w:eastAsia="Times New Roman" w:hAnsi="Arial" w:cs="Arial"/>
          <w:b/>
          <w:bCs/>
          <w:color w:val="000000"/>
          <w:sz w:val="20"/>
          <w:lang w:eastAsia="ru-RU"/>
        </w:rPr>
        <w:t> </w:t>
      </w:r>
      <w:hyperlink r:id="rId156" w:anchor="block_101" w:history="1">
        <w:r w:rsidRPr="00FC6132">
          <w:rPr>
            <w:rFonts w:ascii="Arial" w:eastAsia="Times New Roman" w:hAnsi="Arial" w:cs="Arial"/>
            <w:b/>
            <w:bCs/>
            <w:color w:val="3272C0"/>
            <w:sz w:val="20"/>
            <w:u w:val="single"/>
            <w:lang w:eastAsia="ru-RU"/>
          </w:rPr>
          <w:t>пунктом 63</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 отклонении апелляции;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 удовлетворении апелляции.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57" w:anchor="block_1019"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70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58" w:anchor="block_108"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w:t>
      </w:r>
      <w:r w:rsidRPr="00FC6132">
        <w:rPr>
          <w:rFonts w:ascii="Arial" w:eastAsia="Times New Roman" w:hAnsi="Arial" w:cs="Arial"/>
          <w:b/>
          <w:bCs/>
          <w:color w:val="000000"/>
          <w:sz w:val="20"/>
          <w:lang w:eastAsia="ru-RU"/>
        </w:rPr>
        <w:t> </w:t>
      </w:r>
      <w:hyperlink r:id="rId159" w:anchor="block_4" w:history="1">
        <w:r w:rsidRPr="00FC6132">
          <w:rPr>
            <w:rFonts w:ascii="Arial" w:eastAsia="Times New Roman" w:hAnsi="Arial" w:cs="Arial"/>
            <w:b/>
            <w:bCs/>
            <w:color w:val="3272C0"/>
            <w:sz w:val="20"/>
            <w:u w:val="single"/>
            <w:lang w:eastAsia="ru-RU"/>
          </w:rPr>
          <w:t>законодательства</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Российской Федерации в области защиты персональных данных.</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Обучающиеся и их родители (законные представители) заблаговременно информируются о времени и месте рассмотрения апелляций.</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60" w:anchor="block_20"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16 января 2015 г. N 10 в пункт 71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61" w:anchor="block_109"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w:t>
      </w:r>
      <w:r w:rsidRPr="00FC6132">
        <w:rPr>
          <w:rFonts w:ascii="Arial" w:eastAsia="Times New Roman" w:hAnsi="Arial" w:cs="Arial"/>
          <w:b/>
          <w:bCs/>
          <w:color w:val="000000"/>
          <w:sz w:val="20"/>
          <w:szCs w:val="20"/>
          <w:lang w:eastAsia="ru-RU"/>
        </w:rPr>
        <w:lastRenderedPageBreak/>
        <w:t>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Указанные материалы предъявляются обучающемуся (при его участии в рассмотрении апелляции).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62" w:anchor="block_1020"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72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63" w:anchor="block_110"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C6132" w:rsidRPr="00FC6132" w:rsidRDefault="00FC6132" w:rsidP="00FC6132">
      <w:pPr>
        <w:shd w:val="clear" w:color="auto" w:fill="F0E9D3"/>
        <w:spacing w:after="0" w:line="264" w:lineRule="atLeast"/>
        <w:outlineLvl w:val="3"/>
        <w:rPr>
          <w:rFonts w:ascii="Arial" w:eastAsia="Times New Roman" w:hAnsi="Arial" w:cs="Arial"/>
          <w:b/>
          <w:bCs/>
          <w:color w:val="464C55"/>
          <w:sz w:val="24"/>
          <w:szCs w:val="24"/>
          <w:lang w:eastAsia="ru-RU"/>
        </w:rPr>
      </w:pPr>
      <w:r w:rsidRPr="00FC6132">
        <w:rPr>
          <w:rFonts w:ascii="Arial" w:eastAsia="Times New Roman" w:hAnsi="Arial" w:cs="Arial"/>
          <w:b/>
          <w:bCs/>
          <w:color w:val="464C55"/>
          <w:sz w:val="24"/>
          <w:szCs w:val="24"/>
          <w:lang w:eastAsia="ru-RU"/>
        </w:rPr>
        <w:t>Информация об изменениях:</w:t>
      </w:r>
    </w:p>
    <w:p w:rsidR="00FC6132" w:rsidRPr="00FC6132" w:rsidRDefault="00FC6132" w:rsidP="00FC6132">
      <w:pPr>
        <w:shd w:val="clear" w:color="auto" w:fill="F0E9D3"/>
        <w:spacing w:after="0" w:line="264" w:lineRule="atLeast"/>
        <w:rPr>
          <w:rFonts w:ascii="Arial" w:eastAsia="Times New Roman" w:hAnsi="Arial" w:cs="Arial"/>
          <w:b/>
          <w:bCs/>
          <w:color w:val="464C55"/>
          <w:sz w:val="27"/>
          <w:szCs w:val="27"/>
          <w:lang w:eastAsia="ru-RU"/>
        </w:rPr>
      </w:pPr>
      <w:hyperlink r:id="rId164" w:anchor="block_1021" w:history="1">
        <w:r w:rsidRPr="00FC6132">
          <w:rPr>
            <w:rFonts w:ascii="Arial" w:eastAsia="Times New Roman" w:hAnsi="Arial" w:cs="Arial"/>
            <w:b/>
            <w:bCs/>
            <w:color w:val="3272C0"/>
            <w:sz w:val="27"/>
            <w:u w:val="single"/>
            <w:lang w:eastAsia="ru-RU"/>
          </w:rPr>
          <w:t>Приказом</w:t>
        </w:r>
      </w:hyperlink>
      <w:r w:rsidRPr="00FC6132">
        <w:rPr>
          <w:rFonts w:ascii="Arial" w:eastAsia="Times New Roman" w:hAnsi="Arial" w:cs="Arial"/>
          <w:b/>
          <w:bCs/>
          <w:color w:val="464C55"/>
          <w:sz w:val="27"/>
          <w:lang w:eastAsia="ru-RU"/>
        </w:rPr>
        <w:t> </w:t>
      </w:r>
      <w:r w:rsidRPr="00FC6132">
        <w:rPr>
          <w:rFonts w:ascii="Arial" w:eastAsia="Times New Roman" w:hAnsi="Arial" w:cs="Arial"/>
          <w:b/>
          <w:bCs/>
          <w:color w:val="464C55"/>
          <w:sz w:val="27"/>
          <w:szCs w:val="27"/>
          <w:lang w:eastAsia="ru-RU"/>
        </w:rPr>
        <w:t>Минобрнауки России от 24 марта 2016 г. N 305 в пункт 73 внесены изменения</w:t>
      </w:r>
    </w:p>
    <w:p w:rsidR="00FC6132" w:rsidRPr="00FC6132" w:rsidRDefault="00FC6132" w:rsidP="00FC6132">
      <w:pPr>
        <w:shd w:val="clear" w:color="auto" w:fill="F0E9D3"/>
        <w:spacing w:line="264" w:lineRule="atLeast"/>
        <w:rPr>
          <w:rFonts w:ascii="Arial" w:eastAsia="Times New Roman" w:hAnsi="Arial" w:cs="Arial"/>
          <w:b/>
          <w:bCs/>
          <w:color w:val="464C55"/>
          <w:sz w:val="27"/>
          <w:szCs w:val="27"/>
          <w:lang w:eastAsia="ru-RU"/>
        </w:rPr>
      </w:pPr>
      <w:hyperlink r:id="rId165" w:anchor="block_111" w:history="1">
        <w:r w:rsidRPr="00FC6132">
          <w:rPr>
            <w:rFonts w:ascii="Arial" w:eastAsia="Times New Roman" w:hAnsi="Arial" w:cs="Arial"/>
            <w:b/>
            <w:bCs/>
            <w:color w:val="3272C0"/>
            <w:sz w:val="27"/>
            <w:u w:val="single"/>
            <w:lang w:eastAsia="ru-RU"/>
          </w:rPr>
          <w:t>См. текст пункта в предыдущей редакции</w:t>
        </w:r>
      </w:hyperlink>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w:t>
      </w:r>
      <w:r w:rsidRPr="00FC6132">
        <w:rPr>
          <w:rFonts w:ascii="Arial" w:eastAsia="Times New Roman" w:hAnsi="Arial" w:cs="Arial"/>
          <w:b/>
          <w:bCs/>
          <w:color w:val="000000"/>
          <w:sz w:val="20"/>
          <w:lang w:eastAsia="ru-RU"/>
        </w:rPr>
        <w:t> </w:t>
      </w:r>
      <w:hyperlink r:id="rId166" w:anchor="block_101" w:history="1">
        <w:r w:rsidRPr="00FC6132">
          <w:rPr>
            <w:rFonts w:ascii="Arial" w:eastAsia="Times New Roman" w:hAnsi="Arial" w:cs="Arial"/>
            <w:b/>
            <w:bCs/>
            <w:color w:val="3272C0"/>
            <w:sz w:val="20"/>
            <w:u w:val="single"/>
            <w:lang w:eastAsia="ru-RU"/>
          </w:rPr>
          <w:t>пунктом 63</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C6132" w:rsidRPr="00FC6132" w:rsidRDefault="00FC6132" w:rsidP="00FC6132">
      <w:pPr>
        <w:spacing w:after="0" w:line="240" w:lineRule="auto"/>
        <w:rPr>
          <w:rFonts w:ascii="Arial" w:eastAsia="Times New Roman" w:hAnsi="Arial" w:cs="Arial"/>
          <w:b/>
          <w:bCs/>
          <w:color w:val="000000"/>
          <w:sz w:val="20"/>
          <w:szCs w:val="20"/>
          <w:lang w:eastAsia="ru-RU"/>
        </w:rPr>
      </w:pP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______________________________</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w:t>
      </w:r>
      <w:r w:rsidRPr="00FC6132">
        <w:rPr>
          <w:rFonts w:ascii="Arial" w:eastAsia="Times New Roman" w:hAnsi="Arial" w:cs="Arial"/>
          <w:b/>
          <w:bCs/>
          <w:color w:val="000000"/>
          <w:sz w:val="20"/>
          <w:lang w:eastAsia="ru-RU"/>
        </w:rPr>
        <w:t> </w:t>
      </w:r>
      <w:hyperlink r:id="rId167" w:anchor="block_108693" w:history="1">
        <w:r w:rsidRPr="00FC6132">
          <w:rPr>
            <w:rFonts w:ascii="Arial" w:eastAsia="Times New Roman" w:hAnsi="Arial" w:cs="Arial"/>
            <w:b/>
            <w:bCs/>
            <w:color w:val="3272C0"/>
            <w:sz w:val="20"/>
            <w:u w:val="single"/>
            <w:lang w:eastAsia="ru-RU"/>
          </w:rPr>
          <w:t>Часть 4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*(2)</w:t>
      </w:r>
      <w:r w:rsidRPr="00FC6132">
        <w:rPr>
          <w:rFonts w:ascii="Arial" w:eastAsia="Times New Roman" w:hAnsi="Arial" w:cs="Arial"/>
          <w:b/>
          <w:bCs/>
          <w:color w:val="000000"/>
          <w:sz w:val="20"/>
          <w:lang w:eastAsia="ru-RU"/>
        </w:rPr>
        <w:t> </w:t>
      </w:r>
      <w:hyperlink r:id="rId168" w:anchor="block_108223" w:history="1">
        <w:r w:rsidRPr="00FC6132">
          <w:rPr>
            <w:rFonts w:ascii="Arial" w:eastAsia="Times New Roman" w:hAnsi="Arial" w:cs="Arial"/>
            <w:b/>
            <w:bCs/>
            <w:color w:val="3272C0"/>
            <w:sz w:val="20"/>
            <w:u w:val="single"/>
            <w:lang w:eastAsia="ru-RU"/>
          </w:rPr>
          <w:t>Часть 5 статьи 18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*(3)</w:t>
      </w:r>
      <w:r w:rsidRPr="00FC6132">
        <w:rPr>
          <w:rFonts w:ascii="Arial" w:eastAsia="Times New Roman" w:hAnsi="Arial" w:cs="Arial"/>
          <w:b/>
          <w:bCs/>
          <w:color w:val="000000"/>
          <w:sz w:val="20"/>
          <w:lang w:eastAsia="ru-RU"/>
        </w:rPr>
        <w:t> </w:t>
      </w:r>
      <w:hyperlink r:id="rId169" w:anchor="block_108702" w:history="1">
        <w:r w:rsidRPr="00FC6132">
          <w:rPr>
            <w:rFonts w:ascii="Arial" w:eastAsia="Times New Roman" w:hAnsi="Arial" w:cs="Arial"/>
            <w:b/>
            <w:bCs/>
            <w:color w:val="3272C0"/>
            <w:sz w:val="20"/>
            <w:u w:val="single"/>
            <w:lang w:eastAsia="ru-RU"/>
          </w:rPr>
          <w:t>Часть 11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*(4)</w:t>
      </w:r>
      <w:r w:rsidRPr="00FC6132">
        <w:rPr>
          <w:rFonts w:ascii="Arial" w:eastAsia="Times New Roman" w:hAnsi="Arial" w:cs="Arial"/>
          <w:b/>
          <w:bCs/>
          <w:color w:val="000000"/>
          <w:sz w:val="20"/>
          <w:lang w:eastAsia="ru-RU"/>
        </w:rPr>
        <w:t> </w:t>
      </w:r>
      <w:hyperlink r:id="rId170" w:anchor="block_108708" w:history="1">
        <w:r w:rsidRPr="00FC6132">
          <w:rPr>
            <w:rFonts w:ascii="Arial" w:eastAsia="Times New Roman" w:hAnsi="Arial" w:cs="Arial"/>
            <w:b/>
            <w:bCs/>
            <w:color w:val="3272C0"/>
            <w:sz w:val="20"/>
            <w:u w:val="single"/>
            <w:lang w:eastAsia="ru-RU"/>
          </w:rPr>
          <w:t>Пункт 2 части 13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*(5)</w:t>
      </w:r>
      <w:r w:rsidRPr="00FC6132">
        <w:rPr>
          <w:rFonts w:ascii="Arial" w:eastAsia="Times New Roman" w:hAnsi="Arial" w:cs="Arial"/>
          <w:b/>
          <w:bCs/>
          <w:color w:val="000000"/>
          <w:sz w:val="20"/>
          <w:lang w:eastAsia="ru-RU"/>
        </w:rPr>
        <w:t> </w:t>
      </w:r>
      <w:hyperlink r:id="rId171" w:anchor="block_108826" w:history="1">
        <w:r w:rsidRPr="00FC6132">
          <w:rPr>
            <w:rFonts w:ascii="Arial" w:eastAsia="Times New Roman" w:hAnsi="Arial" w:cs="Arial"/>
            <w:b/>
            <w:bCs/>
            <w:color w:val="3272C0"/>
            <w:sz w:val="20"/>
            <w:u w:val="single"/>
            <w:lang w:eastAsia="ru-RU"/>
          </w:rPr>
          <w:t>Часть 4 статьи 71</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*(6)</w:t>
      </w:r>
      <w:r w:rsidRPr="00FC6132">
        <w:rPr>
          <w:rFonts w:ascii="Arial" w:eastAsia="Times New Roman" w:hAnsi="Arial" w:cs="Arial"/>
          <w:b/>
          <w:bCs/>
          <w:color w:val="000000"/>
          <w:sz w:val="20"/>
          <w:lang w:eastAsia="ru-RU"/>
        </w:rPr>
        <w:t> </w:t>
      </w:r>
      <w:hyperlink r:id="rId172" w:anchor="block_108434" w:history="1">
        <w:r w:rsidRPr="00FC6132">
          <w:rPr>
            <w:rFonts w:ascii="Arial" w:eastAsia="Times New Roman" w:hAnsi="Arial" w:cs="Arial"/>
            <w:b/>
            <w:bCs/>
            <w:color w:val="3272C0"/>
            <w:sz w:val="20"/>
            <w:u w:val="single"/>
            <w:lang w:eastAsia="ru-RU"/>
          </w:rPr>
          <w:t>Часть 3 статьи 34</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*(7)</w:t>
      </w:r>
      <w:r w:rsidRPr="00FC6132">
        <w:rPr>
          <w:rFonts w:ascii="Arial" w:eastAsia="Times New Roman" w:hAnsi="Arial" w:cs="Arial"/>
          <w:b/>
          <w:bCs/>
          <w:color w:val="000000"/>
          <w:sz w:val="20"/>
          <w:lang w:eastAsia="ru-RU"/>
        </w:rPr>
        <w:t> </w:t>
      </w:r>
      <w:hyperlink r:id="rId173" w:anchor="block_108710" w:history="1">
        <w:r w:rsidRPr="00FC6132">
          <w:rPr>
            <w:rFonts w:ascii="Arial" w:eastAsia="Times New Roman" w:hAnsi="Arial" w:cs="Arial"/>
            <w:b/>
            <w:bCs/>
            <w:color w:val="3272C0"/>
            <w:sz w:val="20"/>
            <w:u w:val="single"/>
            <w:lang w:eastAsia="ru-RU"/>
          </w:rPr>
          <w:t>Часть 14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*(8)</w:t>
      </w:r>
      <w:r w:rsidRPr="00FC6132">
        <w:rPr>
          <w:rFonts w:ascii="Arial" w:eastAsia="Times New Roman" w:hAnsi="Arial" w:cs="Arial"/>
          <w:b/>
          <w:bCs/>
          <w:color w:val="000000"/>
          <w:sz w:val="20"/>
          <w:lang w:eastAsia="ru-RU"/>
        </w:rPr>
        <w:t> </w:t>
      </w:r>
      <w:hyperlink r:id="rId174" w:anchor="block_109170" w:history="1">
        <w:r w:rsidRPr="00FC6132">
          <w:rPr>
            <w:rFonts w:ascii="Arial" w:eastAsia="Times New Roman" w:hAnsi="Arial" w:cs="Arial"/>
            <w:b/>
            <w:bCs/>
            <w:color w:val="3272C0"/>
            <w:sz w:val="20"/>
            <w:u w:val="single"/>
            <w:lang w:eastAsia="ru-RU"/>
          </w:rPr>
          <w:t>Пункт 1 части 2 статьи 98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*(9)</w:t>
      </w:r>
      <w:r w:rsidRPr="00FC6132">
        <w:rPr>
          <w:rFonts w:ascii="Arial" w:eastAsia="Times New Roman" w:hAnsi="Arial" w:cs="Arial"/>
          <w:b/>
          <w:bCs/>
          <w:color w:val="000000"/>
          <w:sz w:val="20"/>
          <w:lang w:eastAsia="ru-RU"/>
        </w:rPr>
        <w:t> </w:t>
      </w:r>
      <w:hyperlink r:id="rId175" w:anchor="block_109174" w:history="1">
        <w:r w:rsidRPr="00FC6132">
          <w:rPr>
            <w:rFonts w:ascii="Arial" w:eastAsia="Times New Roman" w:hAnsi="Arial" w:cs="Arial"/>
            <w:b/>
            <w:bCs/>
            <w:color w:val="3272C0"/>
            <w:sz w:val="20"/>
            <w:u w:val="single"/>
            <w:lang w:eastAsia="ru-RU"/>
          </w:rPr>
          <w:t>Часть 4 статьи 98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*(10)</w:t>
      </w:r>
      <w:r w:rsidRPr="00FC6132">
        <w:rPr>
          <w:rFonts w:ascii="Arial" w:eastAsia="Times New Roman" w:hAnsi="Arial" w:cs="Arial"/>
          <w:b/>
          <w:bCs/>
          <w:color w:val="000000"/>
          <w:sz w:val="20"/>
          <w:lang w:eastAsia="ru-RU"/>
        </w:rPr>
        <w:t> </w:t>
      </w:r>
      <w:hyperlink r:id="rId176" w:anchor="block_108704" w:history="1">
        <w:r w:rsidRPr="00FC6132">
          <w:rPr>
            <w:rFonts w:ascii="Arial" w:eastAsia="Times New Roman" w:hAnsi="Arial" w:cs="Arial"/>
            <w:b/>
            <w:bCs/>
            <w:color w:val="3272C0"/>
            <w:sz w:val="20"/>
            <w:u w:val="single"/>
            <w:lang w:eastAsia="ru-RU"/>
          </w:rPr>
          <w:t>Пункт 2 части 12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*(11)</w:t>
      </w:r>
      <w:r w:rsidRPr="00FC6132">
        <w:rPr>
          <w:rFonts w:ascii="Arial" w:eastAsia="Times New Roman" w:hAnsi="Arial" w:cs="Arial"/>
          <w:b/>
          <w:bCs/>
          <w:color w:val="000000"/>
          <w:sz w:val="20"/>
          <w:lang w:eastAsia="ru-RU"/>
        </w:rPr>
        <w:t> </w:t>
      </w:r>
      <w:hyperlink r:id="rId177" w:anchor="block_108699" w:history="1">
        <w:r w:rsidRPr="00FC6132">
          <w:rPr>
            <w:rFonts w:ascii="Arial" w:eastAsia="Times New Roman" w:hAnsi="Arial" w:cs="Arial"/>
            <w:b/>
            <w:bCs/>
            <w:color w:val="3272C0"/>
            <w:sz w:val="20"/>
            <w:u w:val="single"/>
            <w:lang w:eastAsia="ru-RU"/>
          </w:rPr>
          <w:t>Пункт 2 части 9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*(12)</w:t>
      </w:r>
      <w:r w:rsidRPr="00FC6132">
        <w:rPr>
          <w:rFonts w:ascii="Arial" w:eastAsia="Times New Roman" w:hAnsi="Arial" w:cs="Arial"/>
          <w:b/>
          <w:bCs/>
          <w:color w:val="000000"/>
          <w:sz w:val="20"/>
          <w:lang w:eastAsia="ru-RU"/>
        </w:rPr>
        <w:t> </w:t>
      </w:r>
      <w:hyperlink r:id="rId178" w:anchor="block_108703" w:history="1">
        <w:r w:rsidRPr="00FC6132">
          <w:rPr>
            <w:rFonts w:ascii="Arial" w:eastAsia="Times New Roman" w:hAnsi="Arial" w:cs="Arial"/>
            <w:b/>
            <w:bCs/>
            <w:color w:val="3272C0"/>
            <w:sz w:val="20"/>
            <w:u w:val="single"/>
            <w:lang w:eastAsia="ru-RU"/>
          </w:rPr>
          <w:t>Пункт 1 части 12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lastRenderedPageBreak/>
        <w:t>*(13)</w:t>
      </w:r>
      <w:r w:rsidRPr="00FC6132">
        <w:rPr>
          <w:rFonts w:ascii="Arial" w:eastAsia="Times New Roman" w:hAnsi="Arial" w:cs="Arial"/>
          <w:b/>
          <w:bCs/>
          <w:color w:val="000000"/>
          <w:sz w:val="20"/>
          <w:lang w:eastAsia="ru-RU"/>
        </w:rPr>
        <w:t> </w:t>
      </w:r>
      <w:hyperlink r:id="rId179" w:anchor="block_108698" w:history="1">
        <w:r w:rsidRPr="00FC6132">
          <w:rPr>
            <w:rFonts w:ascii="Arial" w:eastAsia="Times New Roman" w:hAnsi="Arial" w:cs="Arial"/>
            <w:b/>
            <w:bCs/>
            <w:color w:val="3272C0"/>
            <w:sz w:val="20"/>
            <w:u w:val="single"/>
            <w:lang w:eastAsia="ru-RU"/>
          </w:rPr>
          <w:t>Пункт 1 части 9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*(14)</w:t>
      </w:r>
      <w:r w:rsidRPr="00FC6132">
        <w:rPr>
          <w:rFonts w:ascii="Arial" w:eastAsia="Times New Roman" w:hAnsi="Arial" w:cs="Arial"/>
          <w:b/>
          <w:bCs/>
          <w:color w:val="000000"/>
          <w:sz w:val="20"/>
          <w:lang w:eastAsia="ru-RU"/>
        </w:rPr>
        <w:t> </w:t>
      </w:r>
      <w:hyperlink r:id="rId180" w:anchor="block_109171" w:history="1">
        <w:r w:rsidRPr="00FC6132">
          <w:rPr>
            <w:rFonts w:ascii="Arial" w:eastAsia="Times New Roman" w:hAnsi="Arial" w:cs="Arial"/>
            <w:b/>
            <w:bCs/>
            <w:color w:val="3272C0"/>
            <w:sz w:val="20"/>
            <w:u w:val="single"/>
            <w:lang w:eastAsia="ru-RU"/>
          </w:rPr>
          <w:t>Пункт 2 части 2 статьи 98</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*(15)</w:t>
      </w:r>
      <w:r w:rsidRPr="00FC6132">
        <w:rPr>
          <w:rFonts w:ascii="Arial" w:eastAsia="Times New Roman" w:hAnsi="Arial" w:cs="Arial"/>
          <w:b/>
          <w:bCs/>
          <w:color w:val="000000"/>
          <w:sz w:val="20"/>
          <w:lang w:eastAsia="ru-RU"/>
        </w:rPr>
        <w:t> </w:t>
      </w:r>
      <w:hyperlink r:id="rId181" w:anchor="block_108711" w:history="1">
        <w:r w:rsidRPr="00FC6132">
          <w:rPr>
            <w:rFonts w:ascii="Arial" w:eastAsia="Times New Roman" w:hAnsi="Arial" w:cs="Arial"/>
            <w:b/>
            <w:bCs/>
            <w:color w:val="3272C0"/>
            <w:sz w:val="20"/>
            <w:u w:val="single"/>
            <w:lang w:eastAsia="ru-RU"/>
          </w:rPr>
          <w:t>Пункт 1 части 15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*(16)</w:t>
      </w:r>
      <w:r w:rsidRPr="00FC6132">
        <w:rPr>
          <w:rFonts w:ascii="Arial" w:eastAsia="Times New Roman" w:hAnsi="Arial" w:cs="Arial"/>
          <w:b/>
          <w:bCs/>
          <w:color w:val="000000"/>
          <w:sz w:val="20"/>
          <w:lang w:eastAsia="ru-RU"/>
        </w:rPr>
        <w:t> </w:t>
      </w:r>
      <w:hyperlink r:id="rId182" w:anchor="block_108712" w:history="1">
        <w:r w:rsidRPr="00FC6132">
          <w:rPr>
            <w:rFonts w:ascii="Arial" w:eastAsia="Times New Roman" w:hAnsi="Arial" w:cs="Arial"/>
            <w:b/>
            <w:bCs/>
            <w:color w:val="3272C0"/>
            <w:sz w:val="20"/>
            <w:u w:val="single"/>
            <w:lang w:eastAsia="ru-RU"/>
          </w:rPr>
          <w:t>Пункт 2 части 15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*(17)</w:t>
      </w:r>
      <w:r w:rsidRPr="00FC6132">
        <w:rPr>
          <w:rFonts w:ascii="Arial" w:eastAsia="Times New Roman" w:hAnsi="Arial" w:cs="Arial"/>
          <w:b/>
          <w:bCs/>
          <w:color w:val="000000"/>
          <w:sz w:val="20"/>
          <w:lang w:eastAsia="ru-RU"/>
        </w:rPr>
        <w:t> </w:t>
      </w:r>
      <w:hyperlink r:id="rId183" w:anchor="block_108713" w:history="1">
        <w:r w:rsidRPr="00FC6132">
          <w:rPr>
            <w:rFonts w:ascii="Arial" w:eastAsia="Times New Roman" w:hAnsi="Arial" w:cs="Arial"/>
            <w:b/>
            <w:bCs/>
            <w:color w:val="3272C0"/>
            <w:sz w:val="20"/>
            <w:u w:val="single"/>
            <w:lang w:eastAsia="ru-RU"/>
          </w:rPr>
          <w:t>Часть 15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FC6132" w:rsidRPr="00FC6132" w:rsidRDefault="00FC6132" w:rsidP="00FC6132">
      <w:pPr>
        <w:spacing w:after="0" w:line="240" w:lineRule="auto"/>
        <w:rPr>
          <w:rFonts w:ascii="Arial" w:eastAsia="Times New Roman" w:hAnsi="Arial" w:cs="Arial"/>
          <w:b/>
          <w:bCs/>
          <w:color w:val="000000"/>
          <w:sz w:val="20"/>
          <w:szCs w:val="20"/>
          <w:lang w:eastAsia="ru-RU"/>
        </w:rPr>
      </w:pPr>
      <w:r w:rsidRPr="00FC6132">
        <w:rPr>
          <w:rFonts w:ascii="Arial" w:eastAsia="Times New Roman" w:hAnsi="Arial" w:cs="Arial"/>
          <w:b/>
          <w:bCs/>
          <w:color w:val="000000"/>
          <w:sz w:val="20"/>
          <w:szCs w:val="20"/>
          <w:lang w:eastAsia="ru-RU"/>
        </w:rPr>
        <w:t>*(18)</w:t>
      </w:r>
      <w:r w:rsidRPr="00FC6132">
        <w:rPr>
          <w:rFonts w:ascii="Arial" w:eastAsia="Times New Roman" w:hAnsi="Arial" w:cs="Arial"/>
          <w:b/>
          <w:bCs/>
          <w:color w:val="000000"/>
          <w:sz w:val="20"/>
          <w:lang w:eastAsia="ru-RU"/>
        </w:rPr>
        <w:t> </w:t>
      </w:r>
      <w:hyperlink r:id="rId184" w:anchor="block_108694" w:history="1">
        <w:r w:rsidRPr="00FC6132">
          <w:rPr>
            <w:rFonts w:ascii="Arial" w:eastAsia="Times New Roman" w:hAnsi="Arial" w:cs="Arial"/>
            <w:b/>
            <w:bCs/>
            <w:color w:val="3272C0"/>
            <w:sz w:val="20"/>
            <w:u w:val="single"/>
            <w:lang w:eastAsia="ru-RU"/>
          </w:rPr>
          <w:t>Часть 5 статьи 59</w:t>
        </w:r>
      </w:hyperlink>
      <w:r w:rsidRPr="00FC6132">
        <w:rPr>
          <w:rFonts w:ascii="Arial" w:eastAsia="Times New Roman" w:hAnsi="Arial" w:cs="Arial"/>
          <w:b/>
          <w:bCs/>
          <w:color w:val="000000"/>
          <w:sz w:val="20"/>
          <w:lang w:eastAsia="ru-RU"/>
        </w:rPr>
        <w:t> </w:t>
      </w:r>
      <w:r w:rsidRPr="00FC6132">
        <w:rPr>
          <w:rFonts w:ascii="Arial" w:eastAsia="Times New Roman" w:hAnsi="Arial" w:cs="Arial"/>
          <w:b/>
          <w:bCs/>
          <w:color w:val="000000"/>
          <w:sz w:val="20"/>
          <w:szCs w:val="20"/>
          <w:lang w:eastAsia="ru-RU"/>
        </w:rPr>
        <w:t>Федерального закона.</w:t>
      </w:r>
    </w:p>
    <w:p w:rsidR="008144BF" w:rsidRDefault="00FC6132" w:rsidP="00FC6132">
      <w:r w:rsidRPr="00FC6132">
        <w:rPr>
          <w:rFonts w:ascii="Arial" w:eastAsia="Times New Roman" w:hAnsi="Arial" w:cs="Arial"/>
          <w:b/>
          <w:bCs/>
          <w:color w:val="000000"/>
          <w:sz w:val="20"/>
          <w:szCs w:val="20"/>
          <w:lang w:eastAsia="ru-RU"/>
        </w:rPr>
        <w:br/>
      </w:r>
      <w:r w:rsidRPr="00FC6132">
        <w:rPr>
          <w:rFonts w:ascii="Arial" w:eastAsia="Times New Roman" w:hAnsi="Arial" w:cs="Arial"/>
          <w:b/>
          <w:bCs/>
          <w:color w:val="000000"/>
          <w:sz w:val="20"/>
          <w:szCs w:val="20"/>
          <w:lang w:eastAsia="ru-RU"/>
        </w:rPr>
        <w:br/>
        <w:t>Система ГАРАНТ:</w:t>
      </w:r>
      <w:r w:rsidRPr="00FC6132">
        <w:rPr>
          <w:rFonts w:ascii="Arial" w:eastAsia="Times New Roman" w:hAnsi="Arial" w:cs="Arial"/>
          <w:b/>
          <w:bCs/>
          <w:color w:val="000000"/>
          <w:sz w:val="20"/>
          <w:lang w:eastAsia="ru-RU"/>
        </w:rPr>
        <w:t> </w:t>
      </w:r>
      <w:hyperlink r:id="rId185" w:anchor="ixzz49CVQCJHT" w:history="1">
        <w:r w:rsidRPr="00FC6132">
          <w:rPr>
            <w:rFonts w:ascii="Arial" w:eastAsia="Times New Roman" w:hAnsi="Arial" w:cs="Arial"/>
            <w:b/>
            <w:bCs/>
            <w:color w:val="003399"/>
            <w:sz w:val="20"/>
            <w:u w:val="single"/>
            <w:lang w:eastAsia="ru-RU"/>
          </w:rPr>
          <w:t>http://base.garant.ru/70584418/#ixzz49CVQCJHT</w:t>
        </w:r>
      </w:hyperlink>
    </w:p>
    <w:sectPr w:rsidR="008144BF" w:rsidSect="00814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D72CE"/>
    <w:multiLevelType w:val="multilevel"/>
    <w:tmpl w:val="7E4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C6132"/>
    <w:rsid w:val="008144BF"/>
    <w:rsid w:val="00FC6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BF"/>
  </w:style>
  <w:style w:type="paragraph" w:styleId="1">
    <w:name w:val="heading 1"/>
    <w:basedOn w:val="a"/>
    <w:link w:val="10"/>
    <w:uiPriority w:val="9"/>
    <w:qFormat/>
    <w:rsid w:val="00FC6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C61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1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613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C6132"/>
    <w:rPr>
      <w:color w:val="0000FF"/>
      <w:u w:val="single"/>
    </w:rPr>
  </w:style>
  <w:style w:type="character" w:styleId="a4">
    <w:name w:val="FollowedHyperlink"/>
    <w:basedOn w:val="a0"/>
    <w:uiPriority w:val="99"/>
    <w:semiHidden/>
    <w:unhideWhenUsed/>
    <w:rsid w:val="00FC6132"/>
    <w:rPr>
      <w:color w:val="800080"/>
      <w:u w:val="single"/>
    </w:rPr>
  </w:style>
  <w:style w:type="character" w:customStyle="1" w:styleId="apple-converted-space">
    <w:name w:val="apple-converted-space"/>
    <w:basedOn w:val="a0"/>
    <w:rsid w:val="00FC6132"/>
  </w:style>
  <w:style w:type="paragraph" w:customStyle="1" w:styleId="s3">
    <w:name w:val="s_3"/>
    <w:basedOn w:val="a"/>
    <w:rsid w:val="00FC6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C6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C6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C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C6132"/>
  </w:style>
  <w:style w:type="paragraph" w:customStyle="1" w:styleId="s22">
    <w:name w:val="s_22"/>
    <w:basedOn w:val="a"/>
    <w:rsid w:val="00FC6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C6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6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838065">
      <w:bodyDiv w:val="1"/>
      <w:marLeft w:val="0"/>
      <w:marRight w:val="0"/>
      <w:marTop w:val="0"/>
      <w:marBottom w:val="0"/>
      <w:divBdr>
        <w:top w:val="none" w:sz="0" w:space="0" w:color="auto"/>
        <w:left w:val="none" w:sz="0" w:space="0" w:color="auto"/>
        <w:bottom w:val="none" w:sz="0" w:space="0" w:color="auto"/>
        <w:right w:val="none" w:sz="0" w:space="0" w:color="auto"/>
      </w:divBdr>
      <w:divsChild>
        <w:div w:id="970867326">
          <w:marLeft w:val="0"/>
          <w:marRight w:val="0"/>
          <w:marTop w:val="0"/>
          <w:marBottom w:val="0"/>
          <w:divBdr>
            <w:top w:val="none" w:sz="0" w:space="0" w:color="auto"/>
            <w:left w:val="none" w:sz="0" w:space="0" w:color="auto"/>
            <w:bottom w:val="none" w:sz="0" w:space="0" w:color="auto"/>
            <w:right w:val="none" w:sz="0" w:space="0" w:color="auto"/>
          </w:divBdr>
        </w:div>
        <w:div w:id="1531409011">
          <w:marLeft w:val="0"/>
          <w:marRight w:val="0"/>
          <w:marTop w:val="0"/>
          <w:marBottom w:val="0"/>
          <w:divBdr>
            <w:top w:val="none" w:sz="0" w:space="0" w:color="auto"/>
            <w:left w:val="none" w:sz="0" w:space="0" w:color="auto"/>
            <w:bottom w:val="none" w:sz="0" w:space="0" w:color="auto"/>
            <w:right w:val="none" w:sz="0" w:space="0" w:color="auto"/>
          </w:divBdr>
        </w:div>
        <w:div w:id="1576427056">
          <w:marLeft w:val="0"/>
          <w:marRight w:val="0"/>
          <w:marTop w:val="0"/>
          <w:marBottom w:val="0"/>
          <w:divBdr>
            <w:top w:val="none" w:sz="0" w:space="0" w:color="auto"/>
            <w:left w:val="none" w:sz="0" w:space="0" w:color="auto"/>
            <w:bottom w:val="none" w:sz="0" w:space="0" w:color="auto"/>
            <w:right w:val="none" w:sz="0" w:space="0" w:color="auto"/>
          </w:divBdr>
        </w:div>
        <w:div w:id="2062559337">
          <w:marLeft w:val="0"/>
          <w:marRight w:val="0"/>
          <w:marTop w:val="0"/>
          <w:marBottom w:val="0"/>
          <w:divBdr>
            <w:top w:val="none" w:sz="0" w:space="0" w:color="auto"/>
            <w:left w:val="none" w:sz="0" w:space="0" w:color="auto"/>
            <w:bottom w:val="none" w:sz="0" w:space="0" w:color="auto"/>
            <w:right w:val="none" w:sz="0" w:space="0" w:color="auto"/>
          </w:divBdr>
        </w:div>
        <w:div w:id="868836747">
          <w:marLeft w:val="0"/>
          <w:marRight w:val="0"/>
          <w:marTop w:val="0"/>
          <w:marBottom w:val="0"/>
          <w:divBdr>
            <w:top w:val="none" w:sz="0" w:space="0" w:color="auto"/>
            <w:left w:val="none" w:sz="0" w:space="0" w:color="auto"/>
            <w:bottom w:val="none" w:sz="0" w:space="0" w:color="auto"/>
            <w:right w:val="none" w:sz="0" w:space="0" w:color="auto"/>
          </w:divBdr>
          <w:divsChild>
            <w:div w:id="1174223237">
              <w:marLeft w:val="0"/>
              <w:marRight w:val="0"/>
              <w:marTop w:val="0"/>
              <w:marBottom w:val="0"/>
              <w:divBdr>
                <w:top w:val="none" w:sz="0" w:space="0" w:color="auto"/>
                <w:left w:val="none" w:sz="0" w:space="0" w:color="auto"/>
                <w:bottom w:val="none" w:sz="0" w:space="0" w:color="auto"/>
                <w:right w:val="none" w:sz="0" w:space="0" w:color="auto"/>
              </w:divBdr>
            </w:div>
            <w:div w:id="2135326648">
              <w:marLeft w:val="0"/>
              <w:marRight w:val="0"/>
              <w:marTop w:val="0"/>
              <w:marBottom w:val="0"/>
              <w:divBdr>
                <w:top w:val="none" w:sz="0" w:space="0" w:color="auto"/>
                <w:left w:val="none" w:sz="0" w:space="0" w:color="auto"/>
                <w:bottom w:val="none" w:sz="0" w:space="0" w:color="auto"/>
                <w:right w:val="none" w:sz="0" w:space="0" w:color="auto"/>
              </w:divBdr>
              <w:divsChild>
                <w:div w:id="795875889">
                  <w:marLeft w:val="0"/>
                  <w:marRight w:val="0"/>
                  <w:marTop w:val="0"/>
                  <w:marBottom w:val="0"/>
                  <w:divBdr>
                    <w:top w:val="none" w:sz="0" w:space="0" w:color="auto"/>
                    <w:left w:val="none" w:sz="0" w:space="0" w:color="auto"/>
                    <w:bottom w:val="none" w:sz="0" w:space="0" w:color="auto"/>
                    <w:right w:val="none" w:sz="0" w:space="0" w:color="auto"/>
                  </w:divBdr>
                </w:div>
                <w:div w:id="1223442895">
                  <w:marLeft w:val="0"/>
                  <w:marRight w:val="0"/>
                  <w:marTop w:val="0"/>
                  <w:marBottom w:val="0"/>
                  <w:divBdr>
                    <w:top w:val="none" w:sz="0" w:space="0" w:color="auto"/>
                    <w:left w:val="none" w:sz="0" w:space="0" w:color="auto"/>
                    <w:bottom w:val="none" w:sz="0" w:space="0" w:color="auto"/>
                    <w:right w:val="none" w:sz="0" w:space="0" w:color="auto"/>
                  </w:divBdr>
                </w:div>
                <w:div w:id="1184326545">
                  <w:marLeft w:val="0"/>
                  <w:marRight w:val="0"/>
                  <w:marTop w:val="0"/>
                  <w:marBottom w:val="0"/>
                  <w:divBdr>
                    <w:top w:val="none" w:sz="0" w:space="0" w:color="auto"/>
                    <w:left w:val="none" w:sz="0" w:space="0" w:color="auto"/>
                    <w:bottom w:val="none" w:sz="0" w:space="0" w:color="auto"/>
                    <w:right w:val="none" w:sz="0" w:space="0" w:color="auto"/>
                  </w:divBdr>
                </w:div>
                <w:div w:id="1256019874">
                  <w:marLeft w:val="0"/>
                  <w:marRight w:val="0"/>
                  <w:marTop w:val="0"/>
                  <w:marBottom w:val="0"/>
                  <w:divBdr>
                    <w:top w:val="none" w:sz="0" w:space="0" w:color="auto"/>
                    <w:left w:val="none" w:sz="0" w:space="0" w:color="auto"/>
                    <w:bottom w:val="none" w:sz="0" w:space="0" w:color="auto"/>
                    <w:right w:val="none" w:sz="0" w:space="0" w:color="auto"/>
                  </w:divBdr>
                  <w:divsChild>
                    <w:div w:id="1392658889">
                      <w:marLeft w:val="0"/>
                      <w:marRight w:val="0"/>
                      <w:marTop w:val="0"/>
                      <w:marBottom w:val="335"/>
                      <w:divBdr>
                        <w:top w:val="none" w:sz="0" w:space="0" w:color="auto"/>
                        <w:left w:val="none" w:sz="0" w:space="0" w:color="auto"/>
                        <w:bottom w:val="none" w:sz="0" w:space="0" w:color="auto"/>
                        <w:right w:val="none" w:sz="0" w:space="0" w:color="auto"/>
                      </w:divBdr>
                    </w:div>
                  </w:divsChild>
                </w:div>
                <w:div w:id="347172140">
                  <w:marLeft w:val="0"/>
                  <w:marRight w:val="0"/>
                  <w:marTop w:val="0"/>
                  <w:marBottom w:val="0"/>
                  <w:divBdr>
                    <w:top w:val="none" w:sz="0" w:space="0" w:color="auto"/>
                    <w:left w:val="none" w:sz="0" w:space="0" w:color="auto"/>
                    <w:bottom w:val="none" w:sz="0" w:space="0" w:color="auto"/>
                    <w:right w:val="none" w:sz="0" w:space="0" w:color="auto"/>
                  </w:divBdr>
                </w:div>
                <w:div w:id="1404058848">
                  <w:marLeft w:val="0"/>
                  <w:marRight w:val="0"/>
                  <w:marTop w:val="0"/>
                  <w:marBottom w:val="0"/>
                  <w:divBdr>
                    <w:top w:val="none" w:sz="0" w:space="0" w:color="auto"/>
                    <w:left w:val="none" w:sz="0" w:space="0" w:color="auto"/>
                    <w:bottom w:val="none" w:sz="0" w:space="0" w:color="auto"/>
                    <w:right w:val="none" w:sz="0" w:space="0" w:color="auto"/>
                  </w:divBdr>
                </w:div>
              </w:divsChild>
            </w:div>
            <w:div w:id="103119889">
              <w:marLeft w:val="0"/>
              <w:marRight w:val="0"/>
              <w:marTop w:val="0"/>
              <w:marBottom w:val="0"/>
              <w:divBdr>
                <w:top w:val="none" w:sz="0" w:space="0" w:color="auto"/>
                <w:left w:val="none" w:sz="0" w:space="0" w:color="auto"/>
                <w:bottom w:val="none" w:sz="0" w:space="0" w:color="auto"/>
                <w:right w:val="none" w:sz="0" w:space="0" w:color="auto"/>
              </w:divBdr>
              <w:divsChild>
                <w:div w:id="1742824570">
                  <w:marLeft w:val="0"/>
                  <w:marRight w:val="0"/>
                  <w:marTop w:val="0"/>
                  <w:marBottom w:val="0"/>
                  <w:divBdr>
                    <w:top w:val="none" w:sz="0" w:space="0" w:color="auto"/>
                    <w:left w:val="none" w:sz="0" w:space="0" w:color="auto"/>
                    <w:bottom w:val="none" w:sz="0" w:space="0" w:color="auto"/>
                    <w:right w:val="none" w:sz="0" w:space="0" w:color="auto"/>
                  </w:divBdr>
                  <w:divsChild>
                    <w:div w:id="350650168">
                      <w:marLeft w:val="0"/>
                      <w:marRight w:val="0"/>
                      <w:marTop w:val="0"/>
                      <w:marBottom w:val="0"/>
                      <w:divBdr>
                        <w:top w:val="none" w:sz="0" w:space="0" w:color="auto"/>
                        <w:left w:val="none" w:sz="0" w:space="0" w:color="auto"/>
                        <w:bottom w:val="none" w:sz="0" w:space="0" w:color="auto"/>
                        <w:right w:val="none" w:sz="0" w:space="0" w:color="auto"/>
                      </w:divBdr>
                      <w:divsChild>
                        <w:div w:id="1355812457">
                          <w:marLeft w:val="0"/>
                          <w:marRight w:val="0"/>
                          <w:marTop w:val="0"/>
                          <w:marBottom w:val="335"/>
                          <w:divBdr>
                            <w:top w:val="none" w:sz="0" w:space="0" w:color="auto"/>
                            <w:left w:val="none" w:sz="0" w:space="0" w:color="auto"/>
                            <w:bottom w:val="none" w:sz="0" w:space="0" w:color="auto"/>
                            <w:right w:val="none" w:sz="0" w:space="0" w:color="auto"/>
                          </w:divBdr>
                        </w:div>
                        <w:div w:id="938682078">
                          <w:marLeft w:val="0"/>
                          <w:marRight w:val="0"/>
                          <w:marTop w:val="0"/>
                          <w:marBottom w:val="0"/>
                          <w:divBdr>
                            <w:top w:val="none" w:sz="0" w:space="0" w:color="auto"/>
                            <w:left w:val="none" w:sz="0" w:space="0" w:color="auto"/>
                            <w:bottom w:val="none" w:sz="0" w:space="0" w:color="auto"/>
                            <w:right w:val="none" w:sz="0" w:space="0" w:color="auto"/>
                          </w:divBdr>
                          <w:divsChild>
                            <w:div w:id="18954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50554">
                      <w:marLeft w:val="0"/>
                      <w:marRight w:val="0"/>
                      <w:marTop w:val="0"/>
                      <w:marBottom w:val="0"/>
                      <w:divBdr>
                        <w:top w:val="none" w:sz="0" w:space="0" w:color="auto"/>
                        <w:left w:val="none" w:sz="0" w:space="0" w:color="auto"/>
                        <w:bottom w:val="none" w:sz="0" w:space="0" w:color="auto"/>
                        <w:right w:val="none" w:sz="0" w:space="0" w:color="auto"/>
                      </w:divBdr>
                      <w:divsChild>
                        <w:div w:id="1062827623">
                          <w:marLeft w:val="0"/>
                          <w:marRight w:val="0"/>
                          <w:marTop w:val="0"/>
                          <w:marBottom w:val="335"/>
                          <w:divBdr>
                            <w:top w:val="none" w:sz="0" w:space="0" w:color="auto"/>
                            <w:left w:val="none" w:sz="0" w:space="0" w:color="auto"/>
                            <w:bottom w:val="none" w:sz="0" w:space="0" w:color="auto"/>
                            <w:right w:val="none" w:sz="0" w:space="0" w:color="auto"/>
                          </w:divBdr>
                        </w:div>
                      </w:divsChild>
                    </w:div>
                    <w:div w:id="577905606">
                      <w:marLeft w:val="0"/>
                      <w:marRight w:val="0"/>
                      <w:marTop w:val="0"/>
                      <w:marBottom w:val="0"/>
                      <w:divBdr>
                        <w:top w:val="none" w:sz="0" w:space="0" w:color="auto"/>
                        <w:left w:val="none" w:sz="0" w:space="0" w:color="auto"/>
                        <w:bottom w:val="none" w:sz="0" w:space="0" w:color="auto"/>
                        <w:right w:val="none" w:sz="0" w:space="0" w:color="auto"/>
                      </w:divBdr>
                    </w:div>
                  </w:divsChild>
                </w:div>
                <w:div w:id="163398978">
                  <w:marLeft w:val="0"/>
                  <w:marRight w:val="0"/>
                  <w:marTop w:val="0"/>
                  <w:marBottom w:val="0"/>
                  <w:divBdr>
                    <w:top w:val="none" w:sz="0" w:space="0" w:color="auto"/>
                    <w:left w:val="none" w:sz="0" w:space="0" w:color="auto"/>
                    <w:bottom w:val="none" w:sz="0" w:space="0" w:color="auto"/>
                    <w:right w:val="none" w:sz="0" w:space="0" w:color="auto"/>
                  </w:divBdr>
                  <w:divsChild>
                    <w:div w:id="379092244">
                      <w:marLeft w:val="0"/>
                      <w:marRight w:val="0"/>
                      <w:marTop w:val="0"/>
                      <w:marBottom w:val="0"/>
                      <w:divBdr>
                        <w:top w:val="none" w:sz="0" w:space="0" w:color="auto"/>
                        <w:left w:val="none" w:sz="0" w:space="0" w:color="auto"/>
                        <w:bottom w:val="none" w:sz="0" w:space="0" w:color="auto"/>
                        <w:right w:val="none" w:sz="0" w:space="0" w:color="auto"/>
                      </w:divBdr>
                      <w:divsChild>
                        <w:div w:id="8026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9065">
              <w:marLeft w:val="0"/>
              <w:marRight w:val="0"/>
              <w:marTop w:val="0"/>
              <w:marBottom w:val="0"/>
              <w:divBdr>
                <w:top w:val="none" w:sz="0" w:space="0" w:color="auto"/>
                <w:left w:val="none" w:sz="0" w:space="0" w:color="auto"/>
                <w:bottom w:val="none" w:sz="0" w:space="0" w:color="auto"/>
                <w:right w:val="none" w:sz="0" w:space="0" w:color="auto"/>
              </w:divBdr>
              <w:divsChild>
                <w:div w:id="76484639">
                  <w:marLeft w:val="0"/>
                  <w:marRight w:val="0"/>
                  <w:marTop w:val="0"/>
                  <w:marBottom w:val="0"/>
                  <w:divBdr>
                    <w:top w:val="none" w:sz="0" w:space="0" w:color="auto"/>
                    <w:left w:val="none" w:sz="0" w:space="0" w:color="auto"/>
                    <w:bottom w:val="none" w:sz="0" w:space="0" w:color="auto"/>
                    <w:right w:val="none" w:sz="0" w:space="0" w:color="auto"/>
                  </w:divBdr>
                  <w:divsChild>
                    <w:div w:id="1004551816">
                      <w:marLeft w:val="0"/>
                      <w:marRight w:val="0"/>
                      <w:marTop w:val="0"/>
                      <w:marBottom w:val="335"/>
                      <w:divBdr>
                        <w:top w:val="none" w:sz="0" w:space="0" w:color="auto"/>
                        <w:left w:val="none" w:sz="0" w:space="0" w:color="auto"/>
                        <w:bottom w:val="none" w:sz="0" w:space="0" w:color="auto"/>
                        <w:right w:val="none" w:sz="0" w:space="0" w:color="auto"/>
                      </w:divBdr>
                    </w:div>
                  </w:divsChild>
                </w:div>
                <w:div w:id="603731750">
                  <w:marLeft w:val="0"/>
                  <w:marRight w:val="0"/>
                  <w:marTop w:val="0"/>
                  <w:marBottom w:val="0"/>
                  <w:divBdr>
                    <w:top w:val="none" w:sz="0" w:space="0" w:color="auto"/>
                    <w:left w:val="none" w:sz="0" w:space="0" w:color="auto"/>
                    <w:bottom w:val="none" w:sz="0" w:space="0" w:color="auto"/>
                    <w:right w:val="none" w:sz="0" w:space="0" w:color="auto"/>
                  </w:divBdr>
                  <w:divsChild>
                    <w:div w:id="1965575651">
                      <w:marLeft w:val="0"/>
                      <w:marRight w:val="0"/>
                      <w:marTop w:val="0"/>
                      <w:marBottom w:val="335"/>
                      <w:divBdr>
                        <w:top w:val="none" w:sz="0" w:space="0" w:color="auto"/>
                        <w:left w:val="none" w:sz="0" w:space="0" w:color="auto"/>
                        <w:bottom w:val="none" w:sz="0" w:space="0" w:color="auto"/>
                        <w:right w:val="none" w:sz="0" w:space="0" w:color="auto"/>
                      </w:divBdr>
                    </w:div>
                  </w:divsChild>
                </w:div>
                <w:div w:id="1257711633">
                  <w:marLeft w:val="0"/>
                  <w:marRight w:val="0"/>
                  <w:marTop w:val="0"/>
                  <w:marBottom w:val="0"/>
                  <w:divBdr>
                    <w:top w:val="none" w:sz="0" w:space="0" w:color="auto"/>
                    <w:left w:val="none" w:sz="0" w:space="0" w:color="auto"/>
                    <w:bottom w:val="none" w:sz="0" w:space="0" w:color="auto"/>
                    <w:right w:val="none" w:sz="0" w:space="0" w:color="auto"/>
                  </w:divBdr>
                </w:div>
              </w:divsChild>
            </w:div>
            <w:div w:id="1617786296">
              <w:marLeft w:val="0"/>
              <w:marRight w:val="0"/>
              <w:marTop w:val="0"/>
              <w:marBottom w:val="0"/>
              <w:divBdr>
                <w:top w:val="none" w:sz="0" w:space="0" w:color="auto"/>
                <w:left w:val="none" w:sz="0" w:space="0" w:color="auto"/>
                <w:bottom w:val="none" w:sz="0" w:space="0" w:color="auto"/>
                <w:right w:val="none" w:sz="0" w:space="0" w:color="auto"/>
              </w:divBdr>
              <w:divsChild>
                <w:div w:id="614677090">
                  <w:marLeft w:val="0"/>
                  <w:marRight w:val="0"/>
                  <w:marTop w:val="0"/>
                  <w:marBottom w:val="0"/>
                  <w:divBdr>
                    <w:top w:val="none" w:sz="0" w:space="0" w:color="auto"/>
                    <w:left w:val="none" w:sz="0" w:space="0" w:color="auto"/>
                    <w:bottom w:val="none" w:sz="0" w:space="0" w:color="auto"/>
                    <w:right w:val="none" w:sz="0" w:space="0" w:color="auto"/>
                  </w:divBdr>
                  <w:divsChild>
                    <w:div w:id="2018727883">
                      <w:marLeft w:val="0"/>
                      <w:marRight w:val="0"/>
                      <w:marTop w:val="0"/>
                      <w:marBottom w:val="0"/>
                      <w:divBdr>
                        <w:top w:val="none" w:sz="0" w:space="0" w:color="auto"/>
                        <w:left w:val="none" w:sz="0" w:space="0" w:color="auto"/>
                        <w:bottom w:val="none" w:sz="0" w:space="0" w:color="auto"/>
                        <w:right w:val="none" w:sz="0" w:space="0" w:color="auto"/>
                      </w:divBdr>
                    </w:div>
                  </w:divsChild>
                </w:div>
                <w:div w:id="1550608186">
                  <w:marLeft w:val="0"/>
                  <w:marRight w:val="0"/>
                  <w:marTop w:val="0"/>
                  <w:marBottom w:val="0"/>
                  <w:divBdr>
                    <w:top w:val="none" w:sz="0" w:space="0" w:color="auto"/>
                    <w:left w:val="none" w:sz="0" w:space="0" w:color="auto"/>
                    <w:bottom w:val="none" w:sz="0" w:space="0" w:color="auto"/>
                    <w:right w:val="none" w:sz="0" w:space="0" w:color="auto"/>
                  </w:divBdr>
                  <w:divsChild>
                    <w:div w:id="1528179494">
                      <w:marLeft w:val="0"/>
                      <w:marRight w:val="0"/>
                      <w:marTop w:val="0"/>
                      <w:marBottom w:val="335"/>
                      <w:divBdr>
                        <w:top w:val="none" w:sz="0" w:space="0" w:color="auto"/>
                        <w:left w:val="none" w:sz="0" w:space="0" w:color="auto"/>
                        <w:bottom w:val="none" w:sz="0" w:space="0" w:color="auto"/>
                        <w:right w:val="none" w:sz="0" w:space="0" w:color="auto"/>
                      </w:divBdr>
                    </w:div>
                  </w:divsChild>
                </w:div>
                <w:div w:id="1068651095">
                  <w:marLeft w:val="0"/>
                  <w:marRight w:val="0"/>
                  <w:marTop w:val="0"/>
                  <w:marBottom w:val="0"/>
                  <w:divBdr>
                    <w:top w:val="none" w:sz="0" w:space="0" w:color="auto"/>
                    <w:left w:val="none" w:sz="0" w:space="0" w:color="auto"/>
                    <w:bottom w:val="none" w:sz="0" w:space="0" w:color="auto"/>
                    <w:right w:val="none" w:sz="0" w:space="0" w:color="auto"/>
                  </w:divBdr>
                  <w:divsChild>
                    <w:div w:id="807935720">
                      <w:marLeft w:val="0"/>
                      <w:marRight w:val="0"/>
                      <w:marTop w:val="0"/>
                      <w:marBottom w:val="335"/>
                      <w:divBdr>
                        <w:top w:val="none" w:sz="0" w:space="0" w:color="auto"/>
                        <w:left w:val="none" w:sz="0" w:space="0" w:color="auto"/>
                        <w:bottom w:val="none" w:sz="0" w:space="0" w:color="auto"/>
                        <w:right w:val="none" w:sz="0" w:space="0" w:color="auto"/>
                      </w:divBdr>
                    </w:div>
                  </w:divsChild>
                </w:div>
                <w:div w:id="1905410445">
                  <w:marLeft w:val="0"/>
                  <w:marRight w:val="0"/>
                  <w:marTop w:val="0"/>
                  <w:marBottom w:val="0"/>
                  <w:divBdr>
                    <w:top w:val="none" w:sz="0" w:space="0" w:color="auto"/>
                    <w:left w:val="none" w:sz="0" w:space="0" w:color="auto"/>
                    <w:bottom w:val="none" w:sz="0" w:space="0" w:color="auto"/>
                    <w:right w:val="none" w:sz="0" w:space="0" w:color="auto"/>
                  </w:divBdr>
                  <w:divsChild>
                    <w:div w:id="1818720761">
                      <w:marLeft w:val="0"/>
                      <w:marRight w:val="0"/>
                      <w:marTop w:val="0"/>
                      <w:marBottom w:val="335"/>
                      <w:divBdr>
                        <w:top w:val="none" w:sz="0" w:space="0" w:color="auto"/>
                        <w:left w:val="none" w:sz="0" w:space="0" w:color="auto"/>
                        <w:bottom w:val="none" w:sz="0" w:space="0" w:color="auto"/>
                        <w:right w:val="none" w:sz="0" w:space="0" w:color="auto"/>
                      </w:divBdr>
                    </w:div>
                  </w:divsChild>
                </w:div>
                <w:div w:id="712581196">
                  <w:marLeft w:val="0"/>
                  <w:marRight w:val="0"/>
                  <w:marTop w:val="0"/>
                  <w:marBottom w:val="0"/>
                  <w:divBdr>
                    <w:top w:val="none" w:sz="0" w:space="0" w:color="auto"/>
                    <w:left w:val="none" w:sz="0" w:space="0" w:color="auto"/>
                    <w:bottom w:val="none" w:sz="0" w:space="0" w:color="auto"/>
                    <w:right w:val="none" w:sz="0" w:space="0" w:color="auto"/>
                  </w:divBdr>
                  <w:divsChild>
                    <w:div w:id="1449734212">
                      <w:marLeft w:val="0"/>
                      <w:marRight w:val="0"/>
                      <w:marTop w:val="0"/>
                      <w:marBottom w:val="335"/>
                      <w:divBdr>
                        <w:top w:val="none" w:sz="0" w:space="0" w:color="auto"/>
                        <w:left w:val="none" w:sz="0" w:space="0" w:color="auto"/>
                        <w:bottom w:val="none" w:sz="0" w:space="0" w:color="auto"/>
                        <w:right w:val="none" w:sz="0" w:space="0" w:color="auto"/>
                      </w:divBdr>
                    </w:div>
                  </w:divsChild>
                </w:div>
                <w:div w:id="301039024">
                  <w:marLeft w:val="0"/>
                  <w:marRight w:val="0"/>
                  <w:marTop w:val="0"/>
                  <w:marBottom w:val="0"/>
                  <w:divBdr>
                    <w:top w:val="none" w:sz="0" w:space="0" w:color="auto"/>
                    <w:left w:val="none" w:sz="0" w:space="0" w:color="auto"/>
                    <w:bottom w:val="none" w:sz="0" w:space="0" w:color="auto"/>
                    <w:right w:val="none" w:sz="0" w:space="0" w:color="auto"/>
                  </w:divBdr>
                </w:div>
                <w:div w:id="914124314">
                  <w:marLeft w:val="0"/>
                  <w:marRight w:val="0"/>
                  <w:marTop w:val="0"/>
                  <w:marBottom w:val="0"/>
                  <w:divBdr>
                    <w:top w:val="none" w:sz="0" w:space="0" w:color="auto"/>
                    <w:left w:val="none" w:sz="0" w:space="0" w:color="auto"/>
                    <w:bottom w:val="none" w:sz="0" w:space="0" w:color="auto"/>
                    <w:right w:val="none" w:sz="0" w:space="0" w:color="auto"/>
                  </w:divBdr>
                  <w:divsChild>
                    <w:div w:id="89861084">
                      <w:marLeft w:val="0"/>
                      <w:marRight w:val="0"/>
                      <w:marTop w:val="0"/>
                      <w:marBottom w:val="335"/>
                      <w:divBdr>
                        <w:top w:val="none" w:sz="0" w:space="0" w:color="auto"/>
                        <w:left w:val="none" w:sz="0" w:space="0" w:color="auto"/>
                        <w:bottom w:val="none" w:sz="0" w:space="0" w:color="auto"/>
                        <w:right w:val="none" w:sz="0" w:space="0" w:color="auto"/>
                      </w:divBdr>
                    </w:div>
                  </w:divsChild>
                </w:div>
                <w:div w:id="2003073143">
                  <w:marLeft w:val="0"/>
                  <w:marRight w:val="0"/>
                  <w:marTop w:val="0"/>
                  <w:marBottom w:val="0"/>
                  <w:divBdr>
                    <w:top w:val="none" w:sz="0" w:space="0" w:color="auto"/>
                    <w:left w:val="none" w:sz="0" w:space="0" w:color="auto"/>
                    <w:bottom w:val="none" w:sz="0" w:space="0" w:color="auto"/>
                    <w:right w:val="none" w:sz="0" w:space="0" w:color="auto"/>
                  </w:divBdr>
                </w:div>
                <w:div w:id="635721366">
                  <w:marLeft w:val="0"/>
                  <w:marRight w:val="0"/>
                  <w:marTop w:val="0"/>
                  <w:marBottom w:val="0"/>
                  <w:divBdr>
                    <w:top w:val="none" w:sz="0" w:space="0" w:color="auto"/>
                    <w:left w:val="none" w:sz="0" w:space="0" w:color="auto"/>
                    <w:bottom w:val="none" w:sz="0" w:space="0" w:color="auto"/>
                    <w:right w:val="none" w:sz="0" w:space="0" w:color="auto"/>
                  </w:divBdr>
                </w:div>
                <w:div w:id="1814758933">
                  <w:marLeft w:val="0"/>
                  <w:marRight w:val="0"/>
                  <w:marTop w:val="0"/>
                  <w:marBottom w:val="0"/>
                  <w:divBdr>
                    <w:top w:val="none" w:sz="0" w:space="0" w:color="auto"/>
                    <w:left w:val="none" w:sz="0" w:space="0" w:color="auto"/>
                    <w:bottom w:val="none" w:sz="0" w:space="0" w:color="auto"/>
                    <w:right w:val="none" w:sz="0" w:space="0" w:color="auto"/>
                  </w:divBdr>
                </w:div>
                <w:div w:id="1728454515">
                  <w:marLeft w:val="0"/>
                  <w:marRight w:val="0"/>
                  <w:marTop w:val="0"/>
                  <w:marBottom w:val="0"/>
                  <w:divBdr>
                    <w:top w:val="none" w:sz="0" w:space="0" w:color="auto"/>
                    <w:left w:val="none" w:sz="0" w:space="0" w:color="auto"/>
                    <w:bottom w:val="none" w:sz="0" w:space="0" w:color="auto"/>
                    <w:right w:val="none" w:sz="0" w:space="0" w:color="auto"/>
                  </w:divBdr>
                </w:div>
                <w:div w:id="85005578">
                  <w:marLeft w:val="0"/>
                  <w:marRight w:val="0"/>
                  <w:marTop w:val="0"/>
                  <w:marBottom w:val="0"/>
                  <w:divBdr>
                    <w:top w:val="none" w:sz="0" w:space="0" w:color="auto"/>
                    <w:left w:val="none" w:sz="0" w:space="0" w:color="auto"/>
                    <w:bottom w:val="none" w:sz="0" w:space="0" w:color="auto"/>
                    <w:right w:val="none" w:sz="0" w:space="0" w:color="auto"/>
                  </w:divBdr>
                  <w:divsChild>
                    <w:div w:id="117601792">
                      <w:marLeft w:val="0"/>
                      <w:marRight w:val="0"/>
                      <w:marTop w:val="0"/>
                      <w:marBottom w:val="335"/>
                      <w:divBdr>
                        <w:top w:val="none" w:sz="0" w:space="0" w:color="auto"/>
                        <w:left w:val="none" w:sz="0" w:space="0" w:color="auto"/>
                        <w:bottom w:val="none" w:sz="0" w:space="0" w:color="auto"/>
                        <w:right w:val="none" w:sz="0" w:space="0" w:color="auto"/>
                      </w:divBdr>
                    </w:div>
                  </w:divsChild>
                </w:div>
                <w:div w:id="940337415">
                  <w:marLeft w:val="0"/>
                  <w:marRight w:val="0"/>
                  <w:marTop w:val="0"/>
                  <w:marBottom w:val="0"/>
                  <w:divBdr>
                    <w:top w:val="none" w:sz="0" w:space="0" w:color="auto"/>
                    <w:left w:val="none" w:sz="0" w:space="0" w:color="auto"/>
                    <w:bottom w:val="none" w:sz="0" w:space="0" w:color="auto"/>
                    <w:right w:val="none" w:sz="0" w:space="0" w:color="auto"/>
                  </w:divBdr>
                </w:div>
              </w:divsChild>
            </w:div>
            <w:div w:id="1306163960">
              <w:marLeft w:val="0"/>
              <w:marRight w:val="0"/>
              <w:marTop w:val="0"/>
              <w:marBottom w:val="0"/>
              <w:divBdr>
                <w:top w:val="none" w:sz="0" w:space="0" w:color="auto"/>
                <w:left w:val="none" w:sz="0" w:space="0" w:color="auto"/>
                <w:bottom w:val="none" w:sz="0" w:space="0" w:color="auto"/>
                <w:right w:val="none" w:sz="0" w:space="0" w:color="auto"/>
              </w:divBdr>
              <w:divsChild>
                <w:div w:id="2074036465">
                  <w:marLeft w:val="0"/>
                  <w:marRight w:val="0"/>
                  <w:marTop w:val="0"/>
                  <w:marBottom w:val="0"/>
                  <w:divBdr>
                    <w:top w:val="none" w:sz="0" w:space="0" w:color="auto"/>
                    <w:left w:val="none" w:sz="0" w:space="0" w:color="auto"/>
                    <w:bottom w:val="none" w:sz="0" w:space="0" w:color="auto"/>
                    <w:right w:val="none" w:sz="0" w:space="0" w:color="auto"/>
                  </w:divBdr>
                  <w:divsChild>
                    <w:div w:id="1231892013">
                      <w:marLeft w:val="0"/>
                      <w:marRight w:val="0"/>
                      <w:marTop w:val="0"/>
                      <w:marBottom w:val="335"/>
                      <w:divBdr>
                        <w:top w:val="none" w:sz="0" w:space="0" w:color="auto"/>
                        <w:left w:val="none" w:sz="0" w:space="0" w:color="auto"/>
                        <w:bottom w:val="none" w:sz="0" w:space="0" w:color="auto"/>
                        <w:right w:val="none" w:sz="0" w:space="0" w:color="auto"/>
                      </w:divBdr>
                    </w:div>
                  </w:divsChild>
                </w:div>
                <w:div w:id="1949966510">
                  <w:marLeft w:val="0"/>
                  <w:marRight w:val="0"/>
                  <w:marTop w:val="0"/>
                  <w:marBottom w:val="0"/>
                  <w:divBdr>
                    <w:top w:val="none" w:sz="0" w:space="0" w:color="auto"/>
                    <w:left w:val="none" w:sz="0" w:space="0" w:color="auto"/>
                    <w:bottom w:val="none" w:sz="0" w:space="0" w:color="auto"/>
                    <w:right w:val="none" w:sz="0" w:space="0" w:color="auto"/>
                  </w:divBdr>
                </w:div>
                <w:div w:id="569002371">
                  <w:marLeft w:val="0"/>
                  <w:marRight w:val="0"/>
                  <w:marTop w:val="0"/>
                  <w:marBottom w:val="0"/>
                  <w:divBdr>
                    <w:top w:val="none" w:sz="0" w:space="0" w:color="auto"/>
                    <w:left w:val="none" w:sz="0" w:space="0" w:color="auto"/>
                    <w:bottom w:val="none" w:sz="0" w:space="0" w:color="auto"/>
                    <w:right w:val="none" w:sz="0" w:space="0" w:color="auto"/>
                  </w:divBdr>
                  <w:divsChild>
                    <w:div w:id="1169910896">
                      <w:marLeft w:val="0"/>
                      <w:marRight w:val="0"/>
                      <w:marTop w:val="0"/>
                      <w:marBottom w:val="335"/>
                      <w:divBdr>
                        <w:top w:val="none" w:sz="0" w:space="0" w:color="auto"/>
                        <w:left w:val="none" w:sz="0" w:space="0" w:color="auto"/>
                        <w:bottom w:val="none" w:sz="0" w:space="0" w:color="auto"/>
                        <w:right w:val="none" w:sz="0" w:space="0" w:color="auto"/>
                      </w:divBdr>
                    </w:div>
                  </w:divsChild>
                </w:div>
                <w:div w:id="1116482763">
                  <w:marLeft w:val="0"/>
                  <w:marRight w:val="0"/>
                  <w:marTop w:val="0"/>
                  <w:marBottom w:val="0"/>
                  <w:divBdr>
                    <w:top w:val="none" w:sz="0" w:space="0" w:color="auto"/>
                    <w:left w:val="none" w:sz="0" w:space="0" w:color="auto"/>
                    <w:bottom w:val="none" w:sz="0" w:space="0" w:color="auto"/>
                    <w:right w:val="none" w:sz="0" w:space="0" w:color="auto"/>
                  </w:divBdr>
                </w:div>
                <w:div w:id="212621010">
                  <w:marLeft w:val="0"/>
                  <w:marRight w:val="0"/>
                  <w:marTop w:val="0"/>
                  <w:marBottom w:val="0"/>
                  <w:divBdr>
                    <w:top w:val="none" w:sz="0" w:space="0" w:color="auto"/>
                    <w:left w:val="none" w:sz="0" w:space="0" w:color="auto"/>
                    <w:bottom w:val="none" w:sz="0" w:space="0" w:color="auto"/>
                    <w:right w:val="none" w:sz="0" w:space="0" w:color="auto"/>
                  </w:divBdr>
                </w:div>
                <w:div w:id="21521076">
                  <w:marLeft w:val="0"/>
                  <w:marRight w:val="0"/>
                  <w:marTop w:val="0"/>
                  <w:marBottom w:val="0"/>
                  <w:divBdr>
                    <w:top w:val="none" w:sz="0" w:space="0" w:color="auto"/>
                    <w:left w:val="none" w:sz="0" w:space="0" w:color="auto"/>
                    <w:bottom w:val="none" w:sz="0" w:space="0" w:color="auto"/>
                    <w:right w:val="none" w:sz="0" w:space="0" w:color="auto"/>
                  </w:divBdr>
                  <w:divsChild>
                    <w:div w:id="1547447142">
                      <w:marLeft w:val="0"/>
                      <w:marRight w:val="0"/>
                      <w:marTop w:val="0"/>
                      <w:marBottom w:val="335"/>
                      <w:divBdr>
                        <w:top w:val="none" w:sz="0" w:space="0" w:color="auto"/>
                        <w:left w:val="none" w:sz="0" w:space="0" w:color="auto"/>
                        <w:bottom w:val="none" w:sz="0" w:space="0" w:color="auto"/>
                        <w:right w:val="none" w:sz="0" w:space="0" w:color="auto"/>
                      </w:divBdr>
                    </w:div>
                  </w:divsChild>
                </w:div>
                <w:div w:id="1134640921">
                  <w:marLeft w:val="0"/>
                  <w:marRight w:val="0"/>
                  <w:marTop w:val="0"/>
                  <w:marBottom w:val="0"/>
                  <w:divBdr>
                    <w:top w:val="none" w:sz="0" w:space="0" w:color="auto"/>
                    <w:left w:val="none" w:sz="0" w:space="0" w:color="auto"/>
                    <w:bottom w:val="none" w:sz="0" w:space="0" w:color="auto"/>
                    <w:right w:val="none" w:sz="0" w:space="0" w:color="auto"/>
                  </w:divBdr>
                  <w:divsChild>
                    <w:div w:id="66047370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2077387733">
              <w:marLeft w:val="0"/>
              <w:marRight w:val="0"/>
              <w:marTop w:val="0"/>
              <w:marBottom w:val="0"/>
              <w:divBdr>
                <w:top w:val="none" w:sz="0" w:space="0" w:color="auto"/>
                <w:left w:val="none" w:sz="0" w:space="0" w:color="auto"/>
                <w:bottom w:val="none" w:sz="0" w:space="0" w:color="auto"/>
                <w:right w:val="none" w:sz="0" w:space="0" w:color="auto"/>
              </w:divBdr>
              <w:divsChild>
                <w:div w:id="977688363">
                  <w:marLeft w:val="0"/>
                  <w:marRight w:val="0"/>
                  <w:marTop w:val="0"/>
                  <w:marBottom w:val="0"/>
                  <w:divBdr>
                    <w:top w:val="none" w:sz="0" w:space="0" w:color="auto"/>
                    <w:left w:val="none" w:sz="0" w:space="0" w:color="auto"/>
                    <w:bottom w:val="none" w:sz="0" w:space="0" w:color="auto"/>
                    <w:right w:val="none" w:sz="0" w:space="0" w:color="auto"/>
                  </w:divBdr>
                </w:div>
                <w:div w:id="1354455962">
                  <w:marLeft w:val="0"/>
                  <w:marRight w:val="0"/>
                  <w:marTop w:val="0"/>
                  <w:marBottom w:val="0"/>
                  <w:divBdr>
                    <w:top w:val="none" w:sz="0" w:space="0" w:color="auto"/>
                    <w:left w:val="none" w:sz="0" w:space="0" w:color="auto"/>
                    <w:bottom w:val="none" w:sz="0" w:space="0" w:color="auto"/>
                    <w:right w:val="none" w:sz="0" w:space="0" w:color="auto"/>
                  </w:divBdr>
                  <w:divsChild>
                    <w:div w:id="489685875">
                      <w:marLeft w:val="0"/>
                      <w:marRight w:val="0"/>
                      <w:marTop w:val="0"/>
                      <w:marBottom w:val="335"/>
                      <w:divBdr>
                        <w:top w:val="none" w:sz="0" w:space="0" w:color="auto"/>
                        <w:left w:val="none" w:sz="0" w:space="0" w:color="auto"/>
                        <w:bottom w:val="none" w:sz="0" w:space="0" w:color="auto"/>
                        <w:right w:val="none" w:sz="0" w:space="0" w:color="auto"/>
                      </w:divBdr>
                    </w:div>
                  </w:divsChild>
                </w:div>
                <w:div w:id="1302926960">
                  <w:marLeft w:val="0"/>
                  <w:marRight w:val="0"/>
                  <w:marTop w:val="0"/>
                  <w:marBottom w:val="0"/>
                  <w:divBdr>
                    <w:top w:val="none" w:sz="0" w:space="0" w:color="auto"/>
                    <w:left w:val="none" w:sz="0" w:space="0" w:color="auto"/>
                    <w:bottom w:val="none" w:sz="0" w:space="0" w:color="auto"/>
                    <w:right w:val="none" w:sz="0" w:space="0" w:color="auto"/>
                  </w:divBdr>
                  <w:divsChild>
                    <w:div w:id="1368023379">
                      <w:marLeft w:val="0"/>
                      <w:marRight w:val="0"/>
                      <w:marTop w:val="0"/>
                      <w:marBottom w:val="335"/>
                      <w:divBdr>
                        <w:top w:val="none" w:sz="0" w:space="0" w:color="auto"/>
                        <w:left w:val="none" w:sz="0" w:space="0" w:color="auto"/>
                        <w:bottom w:val="none" w:sz="0" w:space="0" w:color="auto"/>
                        <w:right w:val="none" w:sz="0" w:space="0" w:color="auto"/>
                      </w:divBdr>
                    </w:div>
                  </w:divsChild>
                </w:div>
                <w:div w:id="1435590382">
                  <w:marLeft w:val="0"/>
                  <w:marRight w:val="0"/>
                  <w:marTop w:val="0"/>
                  <w:marBottom w:val="0"/>
                  <w:divBdr>
                    <w:top w:val="none" w:sz="0" w:space="0" w:color="auto"/>
                    <w:left w:val="none" w:sz="0" w:space="0" w:color="auto"/>
                    <w:bottom w:val="none" w:sz="0" w:space="0" w:color="auto"/>
                    <w:right w:val="none" w:sz="0" w:space="0" w:color="auto"/>
                  </w:divBdr>
                  <w:divsChild>
                    <w:div w:id="1419787964">
                      <w:marLeft w:val="0"/>
                      <w:marRight w:val="0"/>
                      <w:marTop w:val="0"/>
                      <w:marBottom w:val="335"/>
                      <w:divBdr>
                        <w:top w:val="none" w:sz="0" w:space="0" w:color="auto"/>
                        <w:left w:val="none" w:sz="0" w:space="0" w:color="auto"/>
                        <w:bottom w:val="none" w:sz="0" w:space="0" w:color="auto"/>
                        <w:right w:val="none" w:sz="0" w:space="0" w:color="auto"/>
                      </w:divBdr>
                    </w:div>
                  </w:divsChild>
                </w:div>
                <w:div w:id="1922714824">
                  <w:marLeft w:val="0"/>
                  <w:marRight w:val="0"/>
                  <w:marTop w:val="0"/>
                  <w:marBottom w:val="0"/>
                  <w:divBdr>
                    <w:top w:val="none" w:sz="0" w:space="0" w:color="auto"/>
                    <w:left w:val="none" w:sz="0" w:space="0" w:color="auto"/>
                    <w:bottom w:val="none" w:sz="0" w:space="0" w:color="auto"/>
                    <w:right w:val="none" w:sz="0" w:space="0" w:color="auto"/>
                  </w:divBdr>
                </w:div>
                <w:div w:id="1891459858">
                  <w:marLeft w:val="0"/>
                  <w:marRight w:val="0"/>
                  <w:marTop w:val="0"/>
                  <w:marBottom w:val="0"/>
                  <w:divBdr>
                    <w:top w:val="none" w:sz="0" w:space="0" w:color="auto"/>
                    <w:left w:val="none" w:sz="0" w:space="0" w:color="auto"/>
                    <w:bottom w:val="none" w:sz="0" w:space="0" w:color="auto"/>
                    <w:right w:val="none" w:sz="0" w:space="0" w:color="auto"/>
                  </w:divBdr>
                  <w:divsChild>
                    <w:div w:id="946153241">
                      <w:marLeft w:val="0"/>
                      <w:marRight w:val="0"/>
                      <w:marTop w:val="0"/>
                      <w:marBottom w:val="335"/>
                      <w:divBdr>
                        <w:top w:val="none" w:sz="0" w:space="0" w:color="auto"/>
                        <w:left w:val="none" w:sz="0" w:space="0" w:color="auto"/>
                        <w:bottom w:val="none" w:sz="0" w:space="0" w:color="auto"/>
                        <w:right w:val="none" w:sz="0" w:space="0" w:color="auto"/>
                      </w:divBdr>
                    </w:div>
                  </w:divsChild>
                </w:div>
                <w:div w:id="2093618965">
                  <w:marLeft w:val="0"/>
                  <w:marRight w:val="0"/>
                  <w:marTop w:val="0"/>
                  <w:marBottom w:val="0"/>
                  <w:divBdr>
                    <w:top w:val="none" w:sz="0" w:space="0" w:color="auto"/>
                    <w:left w:val="none" w:sz="0" w:space="0" w:color="auto"/>
                    <w:bottom w:val="none" w:sz="0" w:space="0" w:color="auto"/>
                    <w:right w:val="none" w:sz="0" w:space="0" w:color="auto"/>
                  </w:divBdr>
                  <w:divsChild>
                    <w:div w:id="1095319586">
                      <w:marLeft w:val="0"/>
                      <w:marRight w:val="0"/>
                      <w:marTop w:val="0"/>
                      <w:marBottom w:val="335"/>
                      <w:divBdr>
                        <w:top w:val="none" w:sz="0" w:space="0" w:color="auto"/>
                        <w:left w:val="none" w:sz="0" w:space="0" w:color="auto"/>
                        <w:bottom w:val="none" w:sz="0" w:space="0" w:color="auto"/>
                        <w:right w:val="none" w:sz="0" w:space="0" w:color="auto"/>
                      </w:divBdr>
                    </w:div>
                  </w:divsChild>
                </w:div>
                <w:div w:id="63719870">
                  <w:marLeft w:val="0"/>
                  <w:marRight w:val="0"/>
                  <w:marTop w:val="0"/>
                  <w:marBottom w:val="0"/>
                  <w:divBdr>
                    <w:top w:val="none" w:sz="0" w:space="0" w:color="auto"/>
                    <w:left w:val="none" w:sz="0" w:space="0" w:color="auto"/>
                    <w:bottom w:val="none" w:sz="0" w:space="0" w:color="auto"/>
                    <w:right w:val="none" w:sz="0" w:space="0" w:color="auto"/>
                  </w:divBdr>
                </w:div>
                <w:div w:id="483160335">
                  <w:marLeft w:val="0"/>
                  <w:marRight w:val="0"/>
                  <w:marTop w:val="0"/>
                  <w:marBottom w:val="0"/>
                  <w:divBdr>
                    <w:top w:val="none" w:sz="0" w:space="0" w:color="auto"/>
                    <w:left w:val="none" w:sz="0" w:space="0" w:color="auto"/>
                    <w:bottom w:val="none" w:sz="0" w:space="0" w:color="auto"/>
                    <w:right w:val="none" w:sz="0" w:space="0" w:color="auto"/>
                  </w:divBdr>
                </w:div>
                <w:div w:id="2002853368">
                  <w:marLeft w:val="0"/>
                  <w:marRight w:val="0"/>
                  <w:marTop w:val="0"/>
                  <w:marBottom w:val="0"/>
                  <w:divBdr>
                    <w:top w:val="none" w:sz="0" w:space="0" w:color="auto"/>
                    <w:left w:val="none" w:sz="0" w:space="0" w:color="auto"/>
                    <w:bottom w:val="none" w:sz="0" w:space="0" w:color="auto"/>
                    <w:right w:val="none" w:sz="0" w:space="0" w:color="auto"/>
                  </w:divBdr>
                </w:div>
                <w:div w:id="18744170">
                  <w:marLeft w:val="0"/>
                  <w:marRight w:val="0"/>
                  <w:marTop w:val="0"/>
                  <w:marBottom w:val="0"/>
                  <w:divBdr>
                    <w:top w:val="none" w:sz="0" w:space="0" w:color="auto"/>
                    <w:left w:val="none" w:sz="0" w:space="0" w:color="auto"/>
                    <w:bottom w:val="none" w:sz="0" w:space="0" w:color="auto"/>
                    <w:right w:val="none" w:sz="0" w:space="0" w:color="auto"/>
                  </w:divBdr>
                  <w:divsChild>
                    <w:div w:id="1389646734">
                      <w:marLeft w:val="0"/>
                      <w:marRight w:val="0"/>
                      <w:marTop w:val="0"/>
                      <w:marBottom w:val="335"/>
                      <w:divBdr>
                        <w:top w:val="none" w:sz="0" w:space="0" w:color="auto"/>
                        <w:left w:val="none" w:sz="0" w:space="0" w:color="auto"/>
                        <w:bottom w:val="none" w:sz="0" w:space="0" w:color="auto"/>
                        <w:right w:val="none" w:sz="0" w:space="0" w:color="auto"/>
                      </w:divBdr>
                    </w:div>
                  </w:divsChild>
                </w:div>
                <w:div w:id="2053729124">
                  <w:marLeft w:val="0"/>
                  <w:marRight w:val="0"/>
                  <w:marTop w:val="0"/>
                  <w:marBottom w:val="0"/>
                  <w:divBdr>
                    <w:top w:val="none" w:sz="0" w:space="0" w:color="auto"/>
                    <w:left w:val="none" w:sz="0" w:space="0" w:color="auto"/>
                    <w:bottom w:val="none" w:sz="0" w:space="0" w:color="auto"/>
                    <w:right w:val="none" w:sz="0" w:space="0" w:color="auto"/>
                  </w:divBdr>
                  <w:divsChild>
                    <w:div w:id="150485731">
                      <w:marLeft w:val="0"/>
                      <w:marRight w:val="0"/>
                      <w:marTop w:val="0"/>
                      <w:marBottom w:val="335"/>
                      <w:divBdr>
                        <w:top w:val="none" w:sz="0" w:space="0" w:color="auto"/>
                        <w:left w:val="none" w:sz="0" w:space="0" w:color="auto"/>
                        <w:bottom w:val="none" w:sz="0" w:space="0" w:color="auto"/>
                        <w:right w:val="none" w:sz="0" w:space="0" w:color="auto"/>
                      </w:divBdr>
                    </w:div>
                    <w:div w:id="1870987954">
                      <w:marLeft w:val="0"/>
                      <w:marRight w:val="0"/>
                      <w:marTop w:val="0"/>
                      <w:marBottom w:val="0"/>
                      <w:divBdr>
                        <w:top w:val="none" w:sz="0" w:space="0" w:color="auto"/>
                        <w:left w:val="none" w:sz="0" w:space="0" w:color="auto"/>
                        <w:bottom w:val="none" w:sz="0" w:space="0" w:color="auto"/>
                        <w:right w:val="none" w:sz="0" w:space="0" w:color="auto"/>
                      </w:divBdr>
                      <w:divsChild>
                        <w:div w:id="87419929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38324073">
                  <w:marLeft w:val="0"/>
                  <w:marRight w:val="0"/>
                  <w:marTop w:val="0"/>
                  <w:marBottom w:val="0"/>
                  <w:divBdr>
                    <w:top w:val="none" w:sz="0" w:space="0" w:color="auto"/>
                    <w:left w:val="none" w:sz="0" w:space="0" w:color="auto"/>
                    <w:bottom w:val="none" w:sz="0" w:space="0" w:color="auto"/>
                    <w:right w:val="none" w:sz="0" w:space="0" w:color="auto"/>
                  </w:divBdr>
                  <w:divsChild>
                    <w:div w:id="1983386084">
                      <w:marLeft w:val="0"/>
                      <w:marRight w:val="0"/>
                      <w:marTop w:val="0"/>
                      <w:marBottom w:val="335"/>
                      <w:divBdr>
                        <w:top w:val="none" w:sz="0" w:space="0" w:color="auto"/>
                        <w:left w:val="none" w:sz="0" w:space="0" w:color="auto"/>
                        <w:bottom w:val="none" w:sz="0" w:space="0" w:color="auto"/>
                        <w:right w:val="none" w:sz="0" w:space="0" w:color="auto"/>
                      </w:divBdr>
                    </w:div>
                  </w:divsChild>
                </w:div>
                <w:div w:id="1269778621">
                  <w:marLeft w:val="0"/>
                  <w:marRight w:val="0"/>
                  <w:marTop w:val="0"/>
                  <w:marBottom w:val="0"/>
                  <w:divBdr>
                    <w:top w:val="none" w:sz="0" w:space="0" w:color="auto"/>
                    <w:left w:val="none" w:sz="0" w:space="0" w:color="auto"/>
                    <w:bottom w:val="none" w:sz="0" w:space="0" w:color="auto"/>
                    <w:right w:val="none" w:sz="0" w:space="0" w:color="auto"/>
                  </w:divBdr>
                </w:div>
                <w:div w:id="306934261">
                  <w:marLeft w:val="0"/>
                  <w:marRight w:val="0"/>
                  <w:marTop w:val="0"/>
                  <w:marBottom w:val="0"/>
                  <w:divBdr>
                    <w:top w:val="none" w:sz="0" w:space="0" w:color="auto"/>
                    <w:left w:val="none" w:sz="0" w:space="0" w:color="auto"/>
                    <w:bottom w:val="none" w:sz="0" w:space="0" w:color="auto"/>
                    <w:right w:val="none" w:sz="0" w:space="0" w:color="auto"/>
                  </w:divBdr>
                </w:div>
                <w:div w:id="462383998">
                  <w:marLeft w:val="0"/>
                  <w:marRight w:val="0"/>
                  <w:marTop w:val="0"/>
                  <w:marBottom w:val="0"/>
                  <w:divBdr>
                    <w:top w:val="none" w:sz="0" w:space="0" w:color="auto"/>
                    <w:left w:val="none" w:sz="0" w:space="0" w:color="auto"/>
                    <w:bottom w:val="none" w:sz="0" w:space="0" w:color="auto"/>
                    <w:right w:val="none" w:sz="0" w:space="0" w:color="auto"/>
                  </w:divBdr>
                  <w:divsChild>
                    <w:div w:id="2096125925">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452359335">
              <w:marLeft w:val="0"/>
              <w:marRight w:val="0"/>
              <w:marTop w:val="0"/>
              <w:marBottom w:val="0"/>
              <w:divBdr>
                <w:top w:val="none" w:sz="0" w:space="0" w:color="auto"/>
                <w:left w:val="none" w:sz="0" w:space="0" w:color="auto"/>
                <w:bottom w:val="none" w:sz="0" w:space="0" w:color="auto"/>
                <w:right w:val="none" w:sz="0" w:space="0" w:color="auto"/>
              </w:divBdr>
              <w:divsChild>
                <w:div w:id="614606651">
                  <w:marLeft w:val="0"/>
                  <w:marRight w:val="0"/>
                  <w:marTop w:val="0"/>
                  <w:marBottom w:val="0"/>
                  <w:divBdr>
                    <w:top w:val="none" w:sz="0" w:space="0" w:color="auto"/>
                    <w:left w:val="none" w:sz="0" w:space="0" w:color="auto"/>
                    <w:bottom w:val="none" w:sz="0" w:space="0" w:color="auto"/>
                    <w:right w:val="none" w:sz="0" w:space="0" w:color="auto"/>
                  </w:divBdr>
                  <w:divsChild>
                    <w:div w:id="1617179522">
                      <w:marLeft w:val="0"/>
                      <w:marRight w:val="0"/>
                      <w:marTop w:val="0"/>
                      <w:marBottom w:val="335"/>
                      <w:divBdr>
                        <w:top w:val="none" w:sz="0" w:space="0" w:color="auto"/>
                        <w:left w:val="none" w:sz="0" w:space="0" w:color="auto"/>
                        <w:bottom w:val="none" w:sz="0" w:space="0" w:color="auto"/>
                        <w:right w:val="none" w:sz="0" w:space="0" w:color="auto"/>
                      </w:divBdr>
                    </w:div>
                  </w:divsChild>
                </w:div>
                <w:div w:id="635834784">
                  <w:marLeft w:val="0"/>
                  <w:marRight w:val="0"/>
                  <w:marTop w:val="0"/>
                  <w:marBottom w:val="0"/>
                  <w:divBdr>
                    <w:top w:val="none" w:sz="0" w:space="0" w:color="auto"/>
                    <w:left w:val="none" w:sz="0" w:space="0" w:color="auto"/>
                    <w:bottom w:val="none" w:sz="0" w:space="0" w:color="auto"/>
                    <w:right w:val="none" w:sz="0" w:space="0" w:color="auto"/>
                  </w:divBdr>
                </w:div>
                <w:div w:id="1861355375">
                  <w:marLeft w:val="0"/>
                  <w:marRight w:val="0"/>
                  <w:marTop w:val="0"/>
                  <w:marBottom w:val="0"/>
                  <w:divBdr>
                    <w:top w:val="none" w:sz="0" w:space="0" w:color="auto"/>
                    <w:left w:val="none" w:sz="0" w:space="0" w:color="auto"/>
                    <w:bottom w:val="none" w:sz="0" w:space="0" w:color="auto"/>
                    <w:right w:val="none" w:sz="0" w:space="0" w:color="auto"/>
                  </w:divBdr>
                  <w:divsChild>
                    <w:div w:id="989986949">
                      <w:marLeft w:val="0"/>
                      <w:marRight w:val="0"/>
                      <w:marTop w:val="0"/>
                      <w:marBottom w:val="335"/>
                      <w:divBdr>
                        <w:top w:val="none" w:sz="0" w:space="0" w:color="auto"/>
                        <w:left w:val="none" w:sz="0" w:space="0" w:color="auto"/>
                        <w:bottom w:val="none" w:sz="0" w:space="0" w:color="auto"/>
                        <w:right w:val="none" w:sz="0" w:space="0" w:color="auto"/>
                      </w:divBdr>
                    </w:div>
                  </w:divsChild>
                </w:div>
                <w:div w:id="634795241">
                  <w:marLeft w:val="0"/>
                  <w:marRight w:val="0"/>
                  <w:marTop w:val="0"/>
                  <w:marBottom w:val="0"/>
                  <w:divBdr>
                    <w:top w:val="none" w:sz="0" w:space="0" w:color="auto"/>
                    <w:left w:val="none" w:sz="0" w:space="0" w:color="auto"/>
                    <w:bottom w:val="none" w:sz="0" w:space="0" w:color="auto"/>
                    <w:right w:val="none" w:sz="0" w:space="0" w:color="auto"/>
                  </w:divBdr>
                </w:div>
                <w:div w:id="1655913519">
                  <w:marLeft w:val="0"/>
                  <w:marRight w:val="0"/>
                  <w:marTop w:val="0"/>
                  <w:marBottom w:val="0"/>
                  <w:divBdr>
                    <w:top w:val="none" w:sz="0" w:space="0" w:color="auto"/>
                    <w:left w:val="none" w:sz="0" w:space="0" w:color="auto"/>
                    <w:bottom w:val="none" w:sz="0" w:space="0" w:color="auto"/>
                    <w:right w:val="none" w:sz="0" w:space="0" w:color="auto"/>
                  </w:divBdr>
                  <w:divsChild>
                    <w:div w:id="1981305984">
                      <w:marLeft w:val="0"/>
                      <w:marRight w:val="0"/>
                      <w:marTop w:val="0"/>
                      <w:marBottom w:val="335"/>
                      <w:divBdr>
                        <w:top w:val="none" w:sz="0" w:space="0" w:color="auto"/>
                        <w:left w:val="none" w:sz="0" w:space="0" w:color="auto"/>
                        <w:bottom w:val="none" w:sz="0" w:space="0" w:color="auto"/>
                        <w:right w:val="none" w:sz="0" w:space="0" w:color="auto"/>
                      </w:divBdr>
                    </w:div>
                  </w:divsChild>
                </w:div>
                <w:div w:id="1740865095">
                  <w:marLeft w:val="0"/>
                  <w:marRight w:val="0"/>
                  <w:marTop w:val="0"/>
                  <w:marBottom w:val="0"/>
                  <w:divBdr>
                    <w:top w:val="none" w:sz="0" w:space="0" w:color="auto"/>
                    <w:left w:val="none" w:sz="0" w:space="0" w:color="auto"/>
                    <w:bottom w:val="none" w:sz="0" w:space="0" w:color="auto"/>
                    <w:right w:val="none" w:sz="0" w:space="0" w:color="auto"/>
                  </w:divBdr>
                </w:div>
              </w:divsChild>
            </w:div>
            <w:div w:id="890459950">
              <w:marLeft w:val="0"/>
              <w:marRight w:val="0"/>
              <w:marTop w:val="0"/>
              <w:marBottom w:val="0"/>
              <w:divBdr>
                <w:top w:val="none" w:sz="0" w:space="0" w:color="auto"/>
                <w:left w:val="none" w:sz="0" w:space="0" w:color="auto"/>
                <w:bottom w:val="none" w:sz="0" w:space="0" w:color="auto"/>
                <w:right w:val="none" w:sz="0" w:space="0" w:color="auto"/>
              </w:divBdr>
              <w:divsChild>
                <w:div w:id="1212888470">
                  <w:marLeft w:val="0"/>
                  <w:marRight w:val="0"/>
                  <w:marTop w:val="0"/>
                  <w:marBottom w:val="0"/>
                  <w:divBdr>
                    <w:top w:val="none" w:sz="0" w:space="0" w:color="auto"/>
                    <w:left w:val="none" w:sz="0" w:space="0" w:color="auto"/>
                    <w:bottom w:val="none" w:sz="0" w:space="0" w:color="auto"/>
                    <w:right w:val="none" w:sz="0" w:space="0" w:color="auto"/>
                  </w:divBdr>
                </w:div>
                <w:div w:id="1715736215">
                  <w:marLeft w:val="0"/>
                  <w:marRight w:val="0"/>
                  <w:marTop w:val="0"/>
                  <w:marBottom w:val="0"/>
                  <w:divBdr>
                    <w:top w:val="none" w:sz="0" w:space="0" w:color="auto"/>
                    <w:left w:val="none" w:sz="0" w:space="0" w:color="auto"/>
                    <w:bottom w:val="none" w:sz="0" w:space="0" w:color="auto"/>
                    <w:right w:val="none" w:sz="0" w:space="0" w:color="auto"/>
                  </w:divBdr>
                </w:div>
                <w:div w:id="878325933">
                  <w:marLeft w:val="0"/>
                  <w:marRight w:val="0"/>
                  <w:marTop w:val="0"/>
                  <w:marBottom w:val="0"/>
                  <w:divBdr>
                    <w:top w:val="none" w:sz="0" w:space="0" w:color="auto"/>
                    <w:left w:val="none" w:sz="0" w:space="0" w:color="auto"/>
                    <w:bottom w:val="none" w:sz="0" w:space="0" w:color="auto"/>
                    <w:right w:val="none" w:sz="0" w:space="0" w:color="auto"/>
                  </w:divBdr>
                </w:div>
                <w:div w:id="2003195075">
                  <w:marLeft w:val="0"/>
                  <w:marRight w:val="0"/>
                  <w:marTop w:val="0"/>
                  <w:marBottom w:val="0"/>
                  <w:divBdr>
                    <w:top w:val="none" w:sz="0" w:space="0" w:color="auto"/>
                    <w:left w:val="none" w:sz="0" w:space="0" w:color="auto"/>
                    <w:bottom w:val="none" w:sz="0" w:space="0" w:color="auto"/>
                    <w:right w:val="none" w:sz="0" w:space="0" w:color="auto"/>
                  </w:divBdr>
                </w:div>
                <w:div w:id="1314413404">
                  <w:marLeft w:val="0"/>
                  <w:marRight w:val="0"/>
                  <w:marTop w:val="0"/>
                  <w:marBottom w:val="0"/>
                  <w:divBdr>
                    <w:top w:val="none" w:sz="0" w:space="0" w:color="auto"/>
                    <w:left w:val="none" w:sz="0" w:space="0" w:color="auto"/>
                    <w:bottom w:val="none" w:sz="0" w:space="0" w:color="auto"/>
                    <w:right w:val="none" w:sz="0" w:space="0" w:color="auto"/>
                  </w:divBdr>
                </w:div>
                <w:div w:id="157042366">
                  <w:marLeft w:val="0"/>
                  <w:marRight w:val="0"/>
                  <w:marTop w:val="0"/>
                  <w:marBottom w:val="0"/>
                  <w:divBdr>
                    <w:top w:val="none" w:sz="0" w:space="0" w:color="auto"/>
                    <w:left w:val="none" w:sz="0" w:space="0" w:color="auto"/>
                    <w:bottom w:val="none" w:sz="0" w:space="0" w:color="auto"/>
                    <w:right w:val="none" w:sz="0" w:space="0" w:color="auto"/>
                  </w:divBdr>
                </w:div>
                <w:div w:id="587468062">
                  <w:marLeft w:val="0"/>
                  <w:marRight w:val="0"/>
                  <w:marTop w:val="0"/>
                  <w:marBottom w:val="0"/>
                  <w:divBdr>
                    <w:top w:val="none" w:sz="0" w:space="0" w:color="auto"/>
                    <w:left w:val="none" w:sz="0" w:space="0" w:color="auto"/>
                    <w:bottom w:val="none" w:sz="0" w:space="0" w:color="auto"/>
                    <w:right w:val="none" w:sz="0" w:space="0" w:color="auto"/>
                  </w:divBdr>
                  <w:divsChild>
                    <w:div w:id="385028935">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561521860">
              <w:marLeft w:val="0"/>
              <w:marRight w:val="0"/>
              <w:marTop w:val="0"/>
              <w:marBottom w:val="0"/>
              <w:divBdr>
                <w:top w:val="none" w:sz="0" w:space="0" w:color="auto"/>
                <w:left w:val="none" w:sz="0" w:space="0" w:color="auto"/>
                <w:bottom w:val="none" w:sz="0" w:space="0" w:color="auto"/>
                <w:right w:val="none" w:sz="0" w:space="0" w:color="auto"/>
              </w:divBdr>
              <w:divsChild>
                <w:div w:id="390810718">
                  <w:marLeft w:val="0"/>
                  <w:marRight w:val="0"/>
                  <w:marTop w:val="0"/>
                  <w:marBottom w:val="0"/>
                  <w:divBdr>
                    <w:top w:val="none" w:sz="0" w:space="0" w:color="auto"/>
                    <w:left w:val="none" w:sz="0" w:space="0" w:color="auto"/>
                    <w:bottom w:val="none" w:sz="0" w:space="0" w:color="auto"/>
                    <w:right w:val="none" w:sz="0" w:space="0" w:color="auto"/>
                  </w:divBdr>
                  <w:divsChild>
                    <w:div w:id="278535344">
                      <w:marLeft w:val="0"/>
                      <w:marRight w:val="0"/>
                      <w:marTop w:val="0"/>
                      <w:marBottom w:val="335"/>
                      <w:divBdr>
                        <w:top w:val="none" w:sz="0" w:space="0" w:color="auto"/>
                        <w:left w:val="none" w:sz="0" w:space="0" w:color="auto"/>
                        <w:bottom w:val="none" w:sz="0" w:space="0" w:color="auto"/>
                        <w:right w:val="none" w:sz="0" w:space="0" w:color="auto"/>
                      </w:divBdr>
                    </w:div>
                  </w:divsChild>
                </w:div>
                <w:div w:id="980620991">
                  <w:marLeft w:val="0"/>
                  <w:marRight w:val="0"/>
                  <w:marTop w:val="0"/>
                  <w:marBottom w:val="0"/>
                  <w:divBdr>
                    <w:top w:val="none" w:sz="0" w:space="0" w:color="auto"/>
                    <w:left w:val="none" w:sz="0" w:space="0" w:color="auto"/>
                    <w:bottom w:val="none" w:sz="0" w:space="0" w:color="auto"/>
                    <w:right w:val="none" w:sz="0" w:space="0" w:color="auto"/>
                  </w:divBdr>
                  <w:divsChild>
                    <w:div w:id="147798948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2094163513">
              <w:marLeft w:val="0"/>
              <w:marRight w:val="0"/>
              <w:marTop w:val="0"/>
              <w:marBottom w:val="0"/>
              <w:divBdr>
                <w:top w:val="none" w:sz="0" w:space="0" w:color="auto"/>
                <w:left w:val="none" w:sz="0" w:space="0" w:color="auto"/>
                <w:bottom w:val="none" w:sz="0" w:space="0" w:color="auto"/>
                <w:right w:val="none" w:sz="0" w:space="0" w:color="auto"/>
              </w:divBdr>
              <w:divsChild>
                <w:div w:id="645353683">
                  <w:marLeft w:val="0"/>
                  <w:marRight w:val="0"/>
                  <w:marTop w:val="0"/>
                  <w:marBottom w:val="0"/>
                  <w:divBdr>
                    <w:top w:val="none" w:sz="0" w:space="0" w:color="auto"/>
                    <w:left w:val="none" w:sz="0" w:space="0" w:color="auto"/>
                    <w:bottom w:val="none" w:sz="0" w:space="0" w:color="auto"/>
                    <w:right w:val="none" w:sz="0" w:space="0" w:color="auto"/>
                  </w:divBdr>
                  <w:divsChild>
                    <w:div w:id="42875012">
                      <w:marLeft w:val="0"/>
                      <w:marRight w:val="0"/>
                      <w:marTop w:val="0"/>
                      <w:marBottom w:val="335"/>
                      <w:divBdr>
                        <w:top w:val="none" w:sz="0" w:space="0" w:color="auto"/>
                        <w:left w:val="none" w:sz="0" w:space="0" w:color="auto"/>
                        <w:bottom w:val="none" w:sz="0" w:space="0" w:color="auto"/>
                        <w:right w:val="none" w:sz="0" w:space="0" w:color="auto"/>
                      </w:divBdr>
                    </w:div>
                  </w:divsChild>
                </w:div>
                <w:div w:id="84112827">
                  <w:marLeft w:val="0"/>
                  <w:marRight w:val="0"/>
                  <w:marTop w:val="0"/>
                  <w:marBottom w:val="0"/>
                  <w:divBdr>
                    <w:top w:val="none" w:sz="0" w:space="0" w:color="auto"/>
                    <w:left w:val="none" w:sz="0" w:space="0" w:color="auto"/>
                    <w:bottom w:val="none" w:sz="0" w:space="0" w:color="auto"/>
                    <w:right w:val="none" w:sz="0" w:space="0" w:color="auto"/>
                  </w:divBdr>
                  <w:divsChild>
                    <w:div w:id="1012487898">
                      <w:marLeft w:val="0"/>
                      <w:marRight w:val="0"/>
                      <w:marTop w:val="0"/>
                      <w:marBottom w:val="335"/>
                      <w:divBdr>
                        <w:top w:val="none" w:sz="0" w:space="0" w:color="auto"/>
                        <w:left w:val="none" w:sz="0" w:space="0" w:color="auto"/>
                        <w:bottom w:val="none" w:sz="0" w:space="0" w:color="auto"/>
                        <w:right w:val="none" w:sz="0" w:space="0" w:color="auto"/>
                      </w:divBdr>
                    </w:div>
                  </w:divsChild>
                </w:div>
                <w:div w:id="844589403">
                  <w:marLeft w:val="0"/>
                  <w:marRight w:val="0"/>
                  <w:marTop w:val="0"/>
                  <w:marBottom w:val="0"/>
                  <w:divBdr>
                    <w:top w:val="none" w:sz="0" w:space="0" w:color="auto"/>
                    <w:left w:val="none" w:sz="0" w:space="0" w:color="auto"/>
                    <w:bottom w:val="none" w:sz="0" w:space="0" w:color="auto"/>
                    <w:right w:val="none" w:sz="0" w:space="0" w:color="auto"/>
                  </w:divBdr>
                </w:div>
                <w:div w:id="288128686">
                  <w:marLeft w:val="0"/>
                  <w:marRight w:val="0"/>
                  <w:marTop w:val="0"/>
                  <w:marBottom w:val="0"/>
                  <w:divBdr>
                    <w:top w:val="none" w:sz="0" w:space="0" w:color="auto"/>
                    <w:left w:val="none" w:sz="0" w:space="0" w:color="auto"/>
                    <w:bottom w:val="none" w:sz="0" w:space="0" w:color="auto"/>
                    <w:right w:val="none" w:sz="0" w:space="0" w:color="auto"/>
                  </w:divBdr>
                  <w:divsChild>
                    <w:div w:id="2012949661">
                      <w:marLeft w:val="0"/>
                      <w:marRight w:val="0"/>
                      <w:marTop w:val="0"/>
                      <w:marBottom w:val="335"/>
                      <w:divBdr>
                        <w:top w:val="none" w:sz="0" w:space="0" w:color="auto"/>
                        <w:left w:val="none" w:sz="0" w:space="0" w:color="auto"/>
                        <w:bottom w:val="none" w:sz="0" w:space="0" w:color="auto"/>
                        <w:right w:val="none" w:sz="0" w:space="0" w:color="auto"/>
                      </w:divBdr>
                    </w:div>
                  </w:divsChild>
                </w:div>
                <w:div w:id="204996829">
                  <w:marLeft w:val="0"/>
                  <w:marRight w:val="0"/>
                  <w:marTop w:val="0"/>
                  <w:marBottom w:val="0"/>
                  <w:divBdr>
                    <w:top w:val="none" w:sz="0" w:space="0" w:color="auto"/>
                    <w:left w:val="none" w:sz="0" w:space="0" w:color="auto"/>
                    <w:bottom w:val="none" w:sz="0" w:space="0" w:color="auto"/>
                    <w:right w:val="none" w:sz="0" w:space="0" w:color="auto"/>
                  </w:divBdr>
                </w:div>
                <w:div w:id="574626769">
                  <w:marLeft w:val="0"/>
                  <w:marRight w:val="0"/>
                  <w:marTop w:val="0"/>
                  <w:marBottom w:val="0"/>
                  <w:divBdr>
                    <w:top w:val="none" w:sz="0" w:space="0" w:color="auto"/>
                    <w:left w:val="none" w:sz="0" w:space="0" w:color="auto"/>
                    <w:bottom w:val="none" w:sz="0" w:space="0" w:color="auto"/>
                    <w:right w:val="none" w:sz="0" w:space="0" w:color="auto"/>
                  </w:divBdr>
                </w:div>
                <w:div w:id="795219602">
                  <w:marLeft w:val="0"/>
                  <w:marRight w:val="0"/>
                  <w:marTop w:val="0"/>
                  <w:marBottom w:val="0"/>
                  <w:divBdr>
                    <w:top w:val="none" w:sz="0" w:space="0" w:color="auto"/>
                    <w:left w:val="none" w:sz="0" w:space="0" w:color="auto"/>
                    <w:bottom w:val="none" w:sz="0" w:space="0" w:color="auto"/>
                    <w:right w:val="none" w:sz="0" w:space="0" w:color="auto"/>
                  </w:divBdr>
                </w:div>
                <w:div w:id="2105956147">
                  <w:marLeft w:val="0"/>
                  <w:marRight w:val="0"/>
                  <w:marTop w:val="0"/>
                  <w:marBottom w:val="0"/>
                  <w:divBdr>
                    <w:top w:val="none" w:sz="0" w:space="0" w:color="auto"/>
                    <w:left w:val="none" w:sz="0" w:space="0" w:color="auto"/>
                    <w:bottom w:val="none" w:sz="0" w:space="0" w:color="auto"/>
                    <w:right w:val="none" w:sz="0" w:space="0" w:color="auto"/>
                  </w:divBdr>
                </w:div>
                <w:div w:id="217864342">
                  <w:marLeft w:val="0"/>
                  <w:marRight w:val="0"/>
                  <w:marTop w:val="0"/>
                  <w:marBottom w:val="0"/>
                  <w:divBdr>
                    <w:top w:val="none" w:sz="0" w:space="0" w:color="auto"/>
                    <w:left w:val="none" w:sz="0" w:space="0" w:color="auto"/>
                    <w:bottom w:val="none" w:sz="0" w:space="0" w:color="auto"/>
                    <w:right w:val="none" w:sz="0" w:space="0" w:color="auto"/>
                  </w:divBdr>
                  <w:divsChild>
                    <w:div w:id="1577477801">
                      <w:marLeft w:val="0"/>
                      <w:marRight w:val="0"/>
                      <w:marTop w:val="0"/>
                      <w:marBottom w:val="335"/>
                      <w:divBdr>
                        <w:top w:val="none" w:sz="0" w:space="0" w:color="auto"/>
                        <w:left w:val="none" w:sz="0" w:space="0" w:color="auto"/>
                        <w:bottom w:val="none" w:sz="0" w:space="0" w:color="auto"/>
                        <w:right w:val="none" w:sz="0" w:space="0" w:color="auto"/>
                      </w:divBdr>
                    </w:div>
                  </w:divsChild>
                </w:div>
                <w:div w:id="768504828">
                  <w:marLeft w:val="0"/>
                  <w:marRight w:val="0"/>
                  <w:marTop w:val="0"/>
                  <w:marBottom w:val="0"/>
                  <w:divBdr>
                    <w:top w:val="none" w:sz="0" w:space="0" w:color="auto"/>
                    <w:left w:val="none" w:sz="0" w:space="0" w:color="auto"/>
                    <w:bottom w:val="none" w:sz="0" w:space="0" w:color="auto"/>
                    <w:right w:val="none" w:sz="0" w:space="0" w:color="auto"/>
                  </w:divBdr>
                  <w:divsChild>
                    <w:div w:id="323432439">
                      <w:marLeft w:val="0"/>
                      <w:marRight w:val="0"/>
                      <w:marTop w:val="0"/>
                      <w:marBottom w:val="335"/>
                      <w:divBdr>
                        <w:top w:val="none" w:sz="0" w:space="0" w:color="auto"/>
                        <w:left w:val="none" w:sz="0" w:space="0" w:color="auto"/>
                        <w:bottom w:val="none" w:sz="0" w:space="0" w:color="auto"/>
                        <w:right w:val="none" w:sz="0" w:space="0" w:color="auto"/>
                      </w:divBdr>
                    </w:div>
                  </w:divsChild>
                </w:div>
                <w:div w:id="1906800073">
                  <w:marLeft w:val="0"/>
                  <w:marRight w:val="0"/>
                  <w:marTop w:val="0"/>
                  <w:marBottom w:val="0"/>
                  <w:divBdr>
                    <w:top w:val="none" w:sz="0" w:space="0" w:color="auto"/>
                    <w:left w:val="none" w:sz="0" w:space="0" w:color="auto"/>
                    <w:bottom w:val="none" w:sz="0" w:space="0" w:color="auto"/>
                    <w:right w:val="none" w:sz="0" w:space="0" w:color="auto"/>
                  </w:divBdr>
                  <w:divsChild>
                    <w:div w:id="911937760">
                      <w:marLeft w:val="0"/>
                      <w:marRight w:val="0"/>
                      <w:marTop w:val="0"/>
                      <w:marBottom w:val="335"/>
                      <w:divBdr>
                        <w:top w:val="none" w:sz="0" w:space="0" w:color="auto"/>
                        <w:left w:val="none" w:sz="0" w:space="0" w:color="auto"/>
                        <w:bottom w:val="none" w:sz="0" w:space="0" w:color="auto"/>
                        <w:right w:val="none" w:sz="0" w:space="0" w:color="auto"/>
                      </w:divBdr>
                    </w:div>
                  </w:divsChild>
                </w:div>
                <w:div w:id="1424031870">
                  <w:marLeft w:val="0"/>
                  <w:marRight w:val="0"/>
                  <w:marTop w:val="0"/>
                  <w:marBottom w:val="0"/>
                  <w:divBdr>
                    <w:top w:val="none" w:sz="0" w:space="0" w:color="auto"/>
                    <w:left w:val="none" w:sz="0" w:space="0" w:color="auto"/>
                    <w:bottom w:val="none" w:sz="0" w:space="0" w:color="auto"/>
                    <w:right w:val="none" w:sz="0" w:space="0" w:color="auto"/>
                  </w:divBdr>
                  <w:divsChild>
                    <w:div w:id="1528716854">
                      <w:marLeft w:val="0"/>
                      <w:marRight w:val="0"/>
                      <w:marTop w:val="0"/>
                      <w:marBottom w:val="335"/>
                      <w:divBdr>
                        <w:top w:val="none" w:sz="0" w:space="0" w:color="auto"/>
                        <w:left w:val="none" w:sz="0" w:space="0" w:color="auto"/>
                        <w:bottom w:val="none" w:sz="0" w:space="0" w:color="auto"/>
                        <w:right w:val="none" w:sz="0" w:space="0" w:color="auto"/>
                      </w:divBdr>
                    </w:div>
                  </w:divsChild>
                </w:div>
                <w:div w:id="1982879733">
                  <w:marLeft w:val="0"/>
                  <w:marRight w:val="0"/>
                  <w:marTop w:val="0"/>
                  <w:marBottom w:val="0"/>
                  <w:divBdr>
                    <w:top w:val="none" w:sz="0" w:space="0" w:color="auto"/>
                    <w:left w:val="none" w:sz="0" w:space="0" w:color="auto"/>
                    <w:bottom w:val="none" w:sz="0" w:space="0" w:color="auto"/>
                    <w:right w:val="none" w:sz="0" w:space="0" w:color="auto"/>
                  </w:divBdr>
                </w:div>
                <w:div w:id="1057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84418/" TargetMode="External"/><Relationship Id="rId117" Type="http://schemas.openxmlformats.org/officeDocument/2006/relationships/hyperlink" Target="http://base.garant.ru/70584418/" TargetMode="External"/><Relationship Id="rId21" Type="http://schemas.openxmlformats.org/officeDocument/2006/relationships/hyperlink" Target="http://base.garant.ru/70143450/" TargetMode="External"/><Relationship Id="rId42" Type="http://schemas.openxmlformats.org/officeDocument/2006/relationships/hyperlink" Target="http://base.garant.ru/57506422/" TargetMode="External"/><Relationship Id="rId47" Type="http://schemas.openxmlformats.org/officeDocument/2006/relationships/hyperlink" Target="http://base.garant.ru/70854054/" TargetMode="External"/><Relationship Id="rId63" Type="http://schemas.openxmlformats.org/officeDocument/2006/relationships/hyperlink" Target="http://base.garant.ru/70584418/" TargetMode="External"/><Relationship Id="rId68" Type="http://schemas.openxmlformats.org/officeDocument/2006/relationships/hyperlink" Target="http://base.garant.ru/57410520/" TargetMode="External"/><Relationship Id="rId84" Type="http://schemas.openxmlformats.org/officeDocument/2006/relationships/hyperlink" Target="http://base.garant.ru/70584418/" TargetMode="External"/><Relationship Id="rId89" Type="http://schemas.openxmlformats.org/officeDocument/2006/relationships/hyperlink" Target="http://base.garant.ru/70854054/" TargetMode="External"/><Relationship Id="rId112" Type="http://schemas.openxmlformats.org/officeDocument/2006/relationships/hyperlink" Target="http://base.garant.ru/57410520/" TargetMode="External"/><Relationship Id="rId133" Type="http://schemas.openxmlformats.org/officeDocument/2006/relationships/hyperlink" Target="http://base.garant.ru/57410520/" TargetMode="External"/><Relationship Id="rId138" Type="http://schemas.openxmlformats.org/officeDocument/2006/relationships/hyperlink" Target="http://base.garant.ru/70584418/" TargetMode="External"/><Relationship Id="rId154" Type="http://schemas.openxmlformats.org/officeDocument/2006/relationships/hyperlink" Target="http://base.garant.ru/70854054/" TargetMode="External"/><Relationship Id="rId159" Type="http://schemas.openxmlformats.org/officeDocument/2006/relationships/hyperlink" Target="http://base.garant.ru/12148567/1/" TargetMode="External"/><Relationship Id="rId175" Type="http://schemas.openxmlformats.org/officeDocument/2006/relationships/hyperlink" Target="http://base.garant.ru/70291362/12/" TargetMode="External"/><Relationship Id="rId170" Type="http://schemas.openxmlformats.org/officeDocument/2006/relationships/hyperlink" Target="http://base.garant.ru/70291362/6/" TargetMode="External"/><Relationship Id="rId16" Type="http://schemas.openxmlformats.org/officeDocument/2006/relationships/hyperlink" Target="http://base.garant.ru/70584418/" TargetMode="External"/><Relationship Id="rId107" Type="http://schemas.openxmlformats.org/officeDocument/2006/relationships/hyperlink" Target="http://base.garant.ru/71378008/" TargetMode="External"/><Relationship Id="rId11" Type="http://schemas.openxmlformats.org/officeDocument/2006/relationships/hyperlink" Target="http://base.garant.ru/70584418/" TargetMode="External"/><Relationship Id="rId32" Type="http://schemas.openxmlformats.org/officeDocument/2006/relationships/hyperlink" Target="http://base.garant.ru/70584418/" TargetMode="External"/><Relationship Id="rId37" Type="http://schemas.openxmlformats.org/officeDocument/2006/relationships/hyperlink" Target="http://base.garant.ru/70584418/" TargetMode="External"/><Relationship Id="rId53" Type="http://schemas.openxmlformats.org/officeDocument/2006/relationships/hyperlink" Target="http://base.garant.ru/70442918/" TargetMode="External"/><Relationship Id="rId58" Type="http://schemas.openxmlformats.org/officeDocument/2006/relationships/hyperlink" Target="http://base.garant.ru/57410520/" TargetMode="External"/><Relationship Id="rId74" Type="http://schemas.openxmlformats.org/officeDocument/2006/relationships/hyperlink" Target="http://base.garant.ru/71150198/" TargetMode="External"/><Relationship Id="rId79" Type="http://schemas.openxmlformats.org/officeDocument/2006/relationships/hyperlink" Target="http://base.garant.ru/70584418/" TargetMode="External"/><Relationship Id="rId102" Type="http://schemas.openxmlformats.org/officeDocument/2006/relationships/hyperlink" Target="http://base.garant.ru/71378008/" TargetMode="External"/><Relationship Id="rId123" Type="http://schemas.openxmlformats.org/officeDocument/2006/relationships/hyperlink" Target="http://base.garant.ru/70584418/" TargetMode="External"/><Relationship Id="rId128" Type="http://schemas.openxmlformats.org/officeDocument/2006/relationships/hyperlink" Target="http://base.garant.ru/71378008/" TargetMode="External"/><Relationship Id="rId144" Type="http://schemas.openxmlformats.org/officeDocument/2006/relationships/hyperlink" Target="http://base.garant.ru/57506423/" TargetMode="External"/><Relationship Id="rId149" Type="http://schemas.openxmlformats.org/officeDocument/2006/relationships/hyperlink" Target="http://base.garant.ru/57503681/" TargetMode="External"/><Relationship Id="rId5" Type="http://schemas.openxmlformats.org/officeDocument/2006/relationships/hyperlink" Target="http://base.garant.ru/70584418/" TargetMode="External"/><Relationship Id="rId90" Type="http://schemas.openxmlformats.org/officeDocument/2006/relationships/hyperlink" Target="http://base.garant.ru/57503681/" TargetMode="External"/><Relationship Id="rId95" Type="http://schemas.openxmlformats.org/officeDocument/2006/relationships/hyperlink" Target="http://base.garant.ru/57410520/" TargetMode="External"/><Relationship Id="rId160" Type="http://schemas.openxmlformats.org/officeDocument/2006/relationships/hyperlink" Target="http://base.garant.ru/70854054/" TargetMode="External"/><Relationship Id="rId165" Type="http://schemas.openxmlformats.org/officeDocument/2006/relationships/hyperlink" Target="http://base.garant.ru/57410520/" TargetMode="External"/><Relationship Id="rId181" Type="http://schemas.openxmlformats.org/officeDocument/2006/relationships/hyperlink" Target="http://base.garant.ru/70291362/6/" TargetMode="External"/><Relationship Id="rId186" Type="http://schemas.openxmlformats.org/officeDocument/2006/relationships/fontTable" Target="fontTable.xml"/><Relationship Id="rId22" Type="http://schemas.openxmlformats.org/officeDocument/2006/relationships/hyperlink" Target="http://base.garant.ru/70584418/" TargetMode="External"/><Relationship Id="rId27" Type="http://schemas.openxmlformats.org/officeDocument/2006/relationships/hyperlink" Target="http://base.garant.ru/70879056/" TargetMode="External"/><Relationship Id="rId43" Type="http://schemas.openxmlformats.org/officeDocument/2006/relationships/hyperlink" Target="http://base.garant.ru/70584418/" TargetMode="External"/><Relationship Id="rId48" Type="http://schemas.openxmlformats.org/officeDocument/2006/relationships/hyperlink" Target="http://base.garant.ru/57503681/" TargetMode="External"/><Relationship Id="rId64" Type="http://schemas.openxmlformats.org/officeDocument/2006/relationships/hyperlink" Target="http://base.garant.ru/70442918/" TargetMode="External"/><Relationship Id="rId69" Type="http://schemas.openxmlformats.org/officeDocument/2006/relationships/hyperlink" Target="http://base.garant.ru/70584418/" TargetMode="External"/><Relationship Id="rId113" Type="http://schemas.openxmlformats.org/officeDocument/2006/relationships/hyperlink" Target="http://base.garant.ru/70584418/" TargetMode="External"/><Relationship Id="rId118" Type="http://schemas.openxmlformats.org/officeDocument/2006/relationships/hyperlink" Target="http://base.garant.ru/71378008/" TargetMode="External"/><Relationship Id="rId134" Type="http://schemas.openxmlformats.org/officeDocument/2006/relationships/hyperlink" Target="http://base.garant.ru/70854054/" TargetMode="External"/><Relationship Id="rId139" Type="http://schemas.openxmlformats.org/officeDocument/2006/relationships/hyperlink" Target="http://base.garant.ru/70584418/" TargetMode="External"/><Relationship Id="rId80" Type="http://schemas.openxmlformats.org/officeDocument/2006/relationships/hyperlink" Target="http://base.garant.ru/71378008/" TargetMode="External"/><Relationship Id="rId85" Type="http://schemas.openxmlformats.org/officeDocument/2006/relationships/hyperlink" Target="http://base.garant.ru/70584418/" TargetMode="External"/><Relationship Id="rId150" Type="http://schemas.openxmlformats.org/officeDocument/2006/relationships/hyperlink" Target="http://base.garant.ru/70854054/" TargetMode="External"/><Relationship Id="rId155" Type="http://schemas.openxmlformats.org/officeDocument/2006/relationships/hyperlink" Target="http://base.garant.ru/57503681/" TargetMode="External"/><Relationship Id="rId171" Type="http://schemas.openxmlformats.org/officeDocument/2006/relationships/hyperlink" Target="http://base.garant.ru/70291362/8/" TargetMode="External"/><Relationship Id="rId176" Type="http://schemas.openxmlformats.org/officeDocument/2006/relationships/hyperlink" Target="http://base.garant.ru/70291362/6/" TargetMode="External"/><Relationship Id="rId12" Type="http://schemas.openxmlformats.org/officeDocument/2006/relationships/hyperlink" Target="http://base.garant.ru/181728/" TargetMode="External"/><Relationship Id="rId17" Type="http://schemas.openxmlformats.org/officeDocument/2006/relationships/hyperlink" Target="http://base.garant.ru/70584418/" TargetMode="External"/><Relationship Id="rId33" Type="http://schemas.openxmlformats.org/officeDocument/2006/relationships/hyperlink" Target="http://base.garant.ru/70879056/" TargetMode="External"/><Relationship Id="rId38" Type="http://schemas.openxmlformats.org/officeDocument/2006/relationships/hyperlink" Target="http://base.garant.ru/70584418/" TargetMode="External"/><Relationship Id="rId59" Type="http://schemas.openxmlformats.org/officeDocument/2006/relationships/hyperlink" Target="http://base.garant.ru/70584418/" TargetMode="External"/><Relationship Id="rId103" Type="http://schemas.openxmlformats.org/officeDocument/2006/relationships/hyperlink" Target="http://base.garant.ru/57410520/" TargetMode="External"/><Relationship Id="rId108" Type="http://schemas.openxmlformats.org/officeDocument/2006/relationships/hyperlink" Target="http://base.garant.ru/57410520/" TargetMode="External"/><Relationship Id="rId124" Type="http://schemas.openxmlformats.org/officeDocument/2006/relationships/hyperlink" Target="http://base.garant.ru/70584418/" TargetMode="External"/><Relationship Id="rId129" Type="http://schemas.openxmlformats.org/officeDocument/2006/relationships/hyperlink" Target="http://base.garant.ru/57410520/" TargetMode="External"/><Relationship Id="rId54" Type="http://schemas.openxmlformats.org/officeDocument/2006/relationships/hyperlink" Target="http://base.garant.ru/70584418/" TargetMode="External"/><Relationship Id="rId70" Type="http://schemas.openxmlformats.org/officeDocument/2006/relationships/hyperlink" Target="http://base.garant.ru/70442918/" TargetMode="External"/><Relationship Id="rId75" Type="http://schemas.openxmlformats.org/officeDocument/2006/relationships/hyperlink" Target="http://base.garant.ru/57506422/" TargetMode="External"/><Relationship Id="rId91" Type="http://schemas.openxmlformats.org/officeDocument/2006/relationships/hyperlink" Target="http://base.garant.ru/70584418/" TargetMode="External"/><Relationship Id="rId96" Type="http://schemas.openxmlformats.org/officeDocument/2006/relationships/hyperlink" Target="http://base.garant.ru/71150198/" TargetMode="External"/><Relationship Id="rId140" Type="http://schemas.openxmlformats.org/officeDocument/2006/relationships/hyperlink" Target="http://base.garant.ru/71378008/" TargetMode="External"/><Relationship Id="rId145" Type="http://schemas.openxmlformats.org/officeDocument/2006/relationships/hyperlink" Target="http://base.garant.ru/71150198/" TargetMode="External"/><Relationship Id="rId161" Type="http://schemas.openxmlformats.org/officeDocument/2006/relationships/hyperlink" Target="http://base.garant.ru/57503681/" TargetMode="External"/><Relationship Id="rId166" Type="http://schemas.openxmlformats.org/officeDocument/2006/relationships/hyperlink" Target="http://base.garant.ru/70584418/" TargetMode="External"/><Relationship Id="rId182" Type="http://schemas.openxmlformats.org/officeDocument/2006/relationships/hyperlink" Target="http://base.garant.ru/70291362/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base.garant.ru/71150198/" TargetMode="External"/><Relationship Id="rId28" Type="http://schemas.openxmlformats.org/officeDocument/2006/relationships/hyperlink" Target="http://base.garant.ru/70879056/" TargetMode="External"/><Relationship Id="rId49" Type="http://schemas.openxmlformats.org/officeDocument/2006/relationships/hyperlink" Target="http://base.garant.ru/70584418/"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57410520/" TargetMode="External"/><Relationship Id="rId44" Type="http://schemas.openxmlformats.org/officeDocument/2006/relationships/hyperlink" Target="http://base.garant.ru/705844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584418/" TargetMode="External"/><Relationship Id="rId81" Type="http://schemas.openxmlformats.org/officeDocument/2006/relationships/hyperlink" Target="http://base.garant.ru/57410520/" TargetMode="External"/><Relationship Id="rId86" Type="http://schemas.openxmlformats.org/officeDocument/2006/relationships/hyperlink" Target="http://base.garant.ru/70584418/" TargetMode="External"/><Relationship Id="rId130" Type="http://schemas.openxmlformats.org/officeDocument/2006/relationships/hyperlink" Target="http://base.garant.ru/71378008/" TargetMode="External"/><Relationship Id="rId135" Type="http://schemas.openxmlformats.org/officeDocument/2006/relationships/hyperlink" Target="http://base.garant.ru/57503681/" TargetMode="External"/><Relationship Id="rId151" Type="http://schemas.openxmlformats.org/officeDocument/2006/relationships/hyperlink" Target="http://base.garant.ru/57503681/" TargetMode="External"/><Relationship Id="rId156" Type="http://schemas.openxmlformats.org/officeDocument/2006/relationships/hyperlink" Target="http://base.garant.ru/70584418/" TargetMode="External"/><Relationship Id="rId177" Type="http://schemas.openxmlformats.org/officeDocument/2006/relationships/hyperlink" Target="http://base.garant.ru/70291362/6/" TargetMode="External"/><Relationship Id="rId172" Type="http://schemas.openxmlformats.org/officeDocument/2006/relationships/hyperlink" Target="http://base.garant.ru/70291362/4/" TargetMode="External"/><Relationship Id="rId13" Type="http://schemas.openxmlformats.org/officeDocument/2006/relationships/hyperlink" Target="http://base.garant.ru/183217/" TargetMode="External"/><Relationship Id="rId18" Type="http://schemas.openxmlformats.org/officeDocument/2006/relationships/hyperlink" Target="http://base.garant.ru/7137800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71378008/" TargetMode="External"/><Relationship Id="rId34" Type="http://schemas.openxmlformats.org/officeDocument/2006/relationships/hyperlink" Target="http://base.garant.ru/7087905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71378008/" TargetMode="External"/><Relationship Id="rId97" Type="http://schemas.openxmlformats.org/officeDocument/2006/relationships/hyperlink" Target="http://base.garant.ru/71150198/" TargetMode="External"/><Relationship Id="rId104" Type="http://schemas.openxmlformats.org/officeDocument/2006/relationships/hyperlink" Target="http://base.garant.ru/70584418/" TargetMode="External"/><Relationship Id="rId120" Type="http://schemas.openxmlformats.org/officeDocument/2006/relationships/hyperlink" Target="http://base.garant.ru/71378008/" TargetMode="External"/><Relationship Id="rId125" Type="http://schemas.openxmlformats.org/officeDocument/2006/relationships/hyperlink" Target="http://base.garant.ru/70584418/" TargetMode="External"/><Relationship Id="rId141" Type="http://schemas.openxmlformats.org/officeDocument/2006/relationships/hyperlink" Target="http://base.garant.ru/57410520/" TargetMode="External"/><Relationship Id="rId146" Type="http://schemas.openxmlformats.org/officeDocument/2006/relationships/hyperlink" Target="http://base.garant.ru/71150198/" TargetMode="External"/><Relationship Id="rId167" Type="http://schemas.openxmlformats.org/officeDocument/2006/relationships/hyperlink" Target="http://base.garant.ru/70291362/6/" TargetMode="External"/><Relationship Id="rId7" Type="http://schemas.openxmlformats.org/officeDocument/2006/relationships/hyperlink" Target="http://base.garant.ru/70584418/" TargetMode="External"/><Relationship Id="rId71" Type="http://schemas.openxmlformats.org/officeDocument/2006/relationships/hyperlink" Target="http://base.garant.ru/70584418/" TargetMode="External"/><Relationship Id="rId92" Type="http://schemas.openxmlformats.org/officeDocument/2006/relationships/hyperlink" Target="http://base.garant.ru/70584418/" TargetMode="External"/><Relationship Id="rId162" Type="http://schemas.openxmlformats.org/officeDocument/2006/relationships/hyperlink" Target="http://base.garant.ru/71378008/" TargetMode="External"/><Relationship Id="rId183" Type="http://schemas.openxmlformats.org/officeDocument/2006/relationships/hyperlink" Target="http://base.garant.ru/70291362/6/" TargetMode="External"/><Relationship Id="rId2" Type="http://schemas.openxmlformats.org/officeDocument/2006/relationships/styles" Target="styles.xml"/><Relationship Id="rId29" Type="http://schemas.openxmlformats.org/officeDocument/2006/relationships/hyperlink" Target="http://base.garant.ru/71296328/" TargetMode="External"/><Relationship Id="rId24" Type="http://schemas.openxmlformats.org/officeDocument/2006/relationships/hyperlink" Target="http://base.garant.ru/71150198/" TargetMode="External"/><Relationship Id="rId40" Type="http://schemas.openxmlformats.org/officeDocument/2006/relationships/hyperlink" Target="http://base.garant.ru/71150198/" TargetMode="External"/><Relationship Id="rId45" Type="http://schemas.openxmlformats.org/officeDocument/2006/relationships/hyperlink" Target="http://base.garant.ru/71353056/" TargetMode="External"/><Relationship Id="rId66" Type="http://schemas.openxmlformats.org/officeDocument/2006/relationships/hyperlink" Target="http://base.garant.ru/70584418/" TargetMode="External"/><Relationship Id="rId87" Type="http://schemas.openxmlformats.org/officeDocument/2006/relationships/hyperlink" Target="http://base.garant.ru/70854054/" TargetMode="External"/><Relationship Id="rId110" Type="http://schemas.openxmlformats.org/officeDocument/2006/relationships/hyperlink" Target="http://base.garant.ru/57410520/"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57410520/" TargetMode="External"/><Relationship Id="rId136" Type="http://schemas.openxmlformats.org/officeDocument/2006/relationships/hyperlink" Target="http://base.garant.ru/70854054/" TargetMode="External"/><Relationship Id="rId157" Type="http://schemas.openxmlformats.org/officeDocument/2006/relationships/hyperlink" Target="http://base.garant.ru/71378008/" TargetMode="External"/><Relationship Id="rId178" Type="http://schemas.openxmlformats.org/officeDocument/2006/relationships/hyperlink" Target="http://base.garant.ru/70291362/6/" TargetMode="External"/><Relationship Id="rId61" Type="http://schemas.openxmlformats.org/officeDocument/2006/relationships/hyperlink" Target="http://base.garant.ru/70584418/" TargetMode="External"/><Relationship Id="rId82" Type="http://schemas.openxmlformats.org/officeDocument/2006/relationships/hyperlink" Target="http://base.garant.ru/70584418/" TargetMode="External"/><Relationship Id="rId152" Type="http://schemas.openxmlformats.org/officeDocument/2006/relationships/hyperlink" Target="http://base.garant.ru/71378008/" TargetMode="External"/><Relationship Id="rId173" Type="http://schemas.openxmlformats.org/officeDocument/2006/relationships/hyperlink" Target="http://base.garant.ru/70291362/6/" TargetMode="External"/><Relationship Id="rId19" Type="http://schemas.openxmlformats.org/officeDocument/2006/relationships/hyperlink" Target="http://base.garant.ru/57410520/" TargetMode="External"/><Relationship Id="rId14" Type="http://schemas.openxmlformats.org/officeDocument/2006/relationships/hyperlink" Target="http://base.garant.ru/184702/" TargetMode="External"/><Relationship Id="rId30" Type="http://schemas.openxmlformats.org/officeDocument/2006/relationships/hyperlink" Target="http://base.garant.ru/57410025/" TargetMode="External"/><Relationship Id="rId35" Type="http://schemas.openxmlformats.org/officeDocument/2006/relationships/hyperlink" Target="http://base.garant.ru/70854054/" TargetMode="External"/><Relationship Id="rId56" Type="http://schemas.openxmlformats.org/officeDocument/2006/relationships/hyperlink" Target="http://base.garant.ru/70584418/" TargetMode="External"/><Relationship Id="rId77" Type="http://schemas.openxmlformats.org/officeDocument/2006/relationships/hyperlink" Target="http://base.garant.ru/57410520/" TargetMode="External"/><Relationship Id="rId100" Type="http://schemas.openxmlformats.org/officeDocument/2006/relationships/hyperlink" Target="http://base.garant.ru/70115350/" TargetMode="External"/><Relationship Id="rId105" Type="http://schemas.openxmlformats.org/officeDocument/2006/relationships/hyperlink" Target="http://base.garant.ru/71378008/" TargetMode="External"/><Relationship Id="rId126" Type="http://schemas.openxmlformats.org/officeDocument/2006/relationships/hyperlink" Target="http://base.garant.ru/70584418/" TargetMode="External"/><Relationship Id="rId147" Type="http://schemas.openxmlformats.org/officeDocument/2006/relationships/hyperlink" Target="http://base.garant.ru/57506423/" TargetMode="External"/><Relationship Id="rId168" Type="http://schemas.openxmlformats.org/officeDocument/2006/relationships/hyperlink" Target="http://base.garant.ru/70291362/2/" TargetMode="External"/><Relationship Id="rId8" Type="http://schemas.openxmlformats.org/officeDocument/2006/relationships/hyperlink" Target="http://base.garant.ru/70291362/6/"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70584418/" TargetMode="External"/><Relationship Id="rId98" Type="http://schemas.openxmlformats.org/officeDocument/2006/relationships/hyperlink" Target="http://base.garant.ru/57506423/" TargetMode="External"/><Relationship Id="rId121" Type="http://schemas.openxmlformats.org/officeDocument/2006/relationships/hyperlink" Target="http://base.garant.ru/57410520/" TargetMode="External"/><Relationship Id="rId142" Type="http://schemas.openxmlformats.org/officeDocument/2006/relationships/hyperlink" Target="http://base.garant.ru/71150198/" TargetMode="External"/><Relationship Id="rId163" Type="http://schemas.openxmlformats.org/officeDocument/2006/relationships/hyperlink" Target="http://base.garant.ru/57410520/" TargetMode="External"/><Relationship Id="rId184" Type="http://schemas.openxmlformats.org/officeDocument/2006/relationships/hyperlink" Target="http://base.garant.ru/70291362/6/" TargetMode="External"/><Relationship Id="rId3" Type="http://schemas.openxmlformats.org/officeDocument/2006/relationships/settings" Target="settings.xml"/><Relationship Id="rId25" Type="http://schemas.openxmlformats.org/officeDocument/2006/relationships/hyperlink" Target="http://base.garant.ru/57506422/" TargetMode="External"/><Relationship Id="rId46" Type="http://schemas.openxmlformats.org/officeDocument/2006/relationships/hyperlink" Target="http://base.garant.ru/71039920/" TargetMode="External"/><Relationship Id="rId67" Type="http://schemas.openxmlformats.org/officeDocument/2006/relationships/hyperlink" Target="http://base.garant.ru/71378008/" TargetMode="External"/><Relationship Id="rId116" Type="http://schemas.openxmlformats.org/officeDocument/2006/relationships/hyperlink" Target="http://base.garant.ru/70584418/" TargetMode="External"/><Relationship Id="rId137" Type="http://schemas.openxmlformats.org/officeDocument/2006/relationships/hyperlink" Target="http://base.garant.ru/57503681/" TargetMode="External"/><Relationship Id="rId158" Type="http://schemas.openxmlformats.org/officeDocument/2006/relationships/hyperlink" Target="http://base.garant.ru/57410520/" TargetMode="External"/><Relationship Id="rId20" Type="http://schemas.openxmlformats.org/officeDocument/2006/relationships/hyperlink" Target="http://base.garant.ru/70584418/" TargetMode="External"/><Relationship Id="rId41" Type="http://schemas.openxmlformats.org/officeDocument/2006/relationships/hyperlink" Target="http://base.garant.ru/71150198/"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442918/" TargetMode="External"/><Relationship Id="rId88" Type="http://schemas.openxmlformats.org/officeDocument/2006/relationships/hyperlink" Target="http://base.garant.ru/57503681/" TargetMode="External"/><Relationship Id="rId111" Type="http://schemas.openxmlformats.org/officeDocument/2006/relationships/hyperlink" Target="http://base.garant.ru/71378008/" TargetMode="External"/><Relationship Id="rId132" Type="http://schemas.openxmlformats.org/officeDocument/2006/relationships/hyperlink" Target="http://base.garant.ru/71378008/" TargetMode="External"/><Relationship Id="rId153" Type="http://schemas.openxmlformats.org/officeDocument/2006/relationships/hyperlink" Target="http://base.garant.ru/57410520/" TargetMode="External"/><Relationship Id="rId174" Type="http://schemas.openxmlformats.org/officeDocument/2006/relationships/hyperlink" Target="http://base.garant.ru/70291362/12/" TargetMode="External"/><Relationship Id="rId179" Type="http://schemas.openxmlformats.org/officeDocument/2006/relationships/hyperlink" Target="http://base.garant.ru/70291362/6/" TargetMode="External"/><Relationship Id="rId15" Type="http://schemas.openxmlformats.org/officeDocument/2006/relationships/hyperlink" Target="http://base.garant.ru/185485/" TargetMode="External"/><Relationship Id="rId36" Type="http://schemas.openxmlformats.org/officeDocument/2006/relationships/hyperlink" Target="http://base.garant.ru/57503681/" TargetMode="External"/><Relationship Id="rId57" Type="http://schemas.openxmlformats.org/officeDocument/2006/relationships/hyperlink" Target="http://base.garant.ru/71378008/" TargetMode="External"/><Relationship Id="rId106" Type="http://schemas.openxmlformats.org/officeDocument/2006/relationships/hyperlink" Target="http://base.garant.ru/57410520/" TargetMode="External"/><Relationship Id="rId127" Type="http://schemas.openxmlformats.org/officeDocument/2006/relationships/hyperlink" Target="http://base.garant.ru/71378008/" TargetMode="External"/><Relationship Id="rId10" Type="http://schemas.openxmlformats.org/officeDocument/2006/relationships/hyperlink" Target="http://base.garant.ru/70392898/" TargetMode="External"/><Relationship Id="rId31" Type="http://schemas.openxmlformats.org/officeDocument/2006/relationships/hyperlink" Target="http://base.garant.ru/70584418/" TargetMode="External"/><Relationship Id="rId52" Type="http://schemas.openxmlformats.org/officeDocument/2006/relationships/hyperlink" Target="http://base.garant.ru/70584418/" TargetMode="External"/><Relationship Id="rId73" Type="http://schemas.openxmlformats.org/officeDocument/2006/relationships/hyperlink" Target="http://base.garant.ru/71150198/" TargetMode="External"/><Relationship Id="rId78" Type="http://schemas.openxmlformats.org/officeDocument/2006/relationships/hyperlink" Target="http://base.garant.ru/70584418/" TargetMode="External"/><Relationship Id="rId94" Type="http://schemas.openxmlformats.org/officeDocument/2006/relationships/hyperlink" Target="http://base.garant.ru/71378008/" TargetMode="External"/><Relationship Id="rId99" Type="http://schemas.openxmlformats.org/officeDocument/2006/relationships/hyperlink" Target="http://base.garant.ru/70584418/" TargetMode="External"/><Relationship Id="rId101" Type="http://schemas.openxmlformats.org/officeDocument/2006/relationships/hyperlink" Target="http://base.garant.ru/70584418/"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71150198/" TargetMode="External"/><Relationship Id="rId148" Type="http://schemas.openxmlformats.org/officeDocument/2006/relationships/hyperlink" Target="http://base.garant.ru/70854054/" TargetMode="External"/><Relationship Id="rId164" Type="http://schemas.openxmlformats.org/officeDocument/2006/relationships/hyperlink" Target="http://base.garant.ru/71378008/" TargetMode="External"/><Relationship Id="rId169" Type="http://schemas.openxmlformats.org/officeDocument/2006/relationships/hyperlink" Target="http://base.garant.ru/70291362/6/" TargetMode="External"/><Relationship Id="rId185" Type="http://schemas.openxmlformats.org/officeDocument/2006/relationships/hyperlink" Target="http://base.garant.ru/70584418/" TargetMode="External"/><Relationship Id="rId4" Type="http://schemas.openxmlformats.org/officeDocument/2006/relationships/webSettings" Target="webSettings.xml"/><Relationship Id="rId9" Type="http://schemas.openxmlformats.org/officeDocument/2006/relationships/hyperlink" Target="http://base.garant.ru/70392898/" TargetMode="External"/><Relationship Id="rId180" Type="http://schemas.openxmlformats.org/officeDocument/2006/relationships/hyperlink" Target="http://base.garant.ru/7029136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13261</Words>
  <Characters>75588</Characters>
  <Application>Microsoft Office Word</Application>
  <DocSecurity>0</DocSecurity>
  <Lines>629</Lines>
  <Paragraphs>177</Paragraphs>
  <ScaleCrop>false</ScaleCrop>
  <Company>Microsoft</Company>
  <LinksUpToDate>false</LinksUpToDate>
  <CharactersWithSpaces>88672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dcterms:created xsi:type="dcterms:W3CDTF">2016-05-20T13:02:00Z</dcterms:created>
  <dcterms:modified xsi:type="dcterms:W3CDTF">2016-05-20T13:02:00Z</dcterms:modified>
</cp:coreProperties>
</file>